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1FFF" w14:textId="77777777" w:rsidR="009C48DE" w:rsidRPr="00F1547C" w:rsidRDefault="009C48DE" w:rsidP="009C48DE">
      <w:pPr>
        <w:tabs>
          <w:tab w:val="left" w:pos="1260"/>
        </w:tabs>
        <w:jc w:val="center"/>
        <w:rPr>
          <w:rFonts w:ascii="Arial" w:hAnsi="Arial" w:cs="Arial"/>
          <w:b/>
          <w:smallCaps/>
          <w:sz w:val="28"/>
          <w:szCs w:val="28"/>
        </w:rPr>
      </w:pPr>
      <w:r w:rsidRPr="00F1547C">
        <w:rPr>
          <w:rFonts w:ascii="Arial" w:hAnsi="Arial" w:cs="Arial"/>
          <w:b/>
          <w:sz w:val="28"/>
          <w:szCs w:val="28"/>
        </w:rPr>
        <w:t>P</w:t>
      </w:r>
      <w:r w:rsidRPr="00F1547C">
        <w:rPr>
          <w:rFonts w:ascii="Arial" w:hAnsi="Arial" w:cs="Arial"/>
          <w:b/>
          <w:smallCaps/>
          <w:sz w:val="28"/>
          <w:szCs w:val="28"/>
        </w:rPr>
        <w:t>ost Oak Savannah Groundwater Conservation District</w:t>
      </w:r>
    </w:p>
    <w:p w14:paraId="591D71AC" w14:textId="6C46C34E" w:rsidR="009C48DE" w:rsidRPr="00F1547C" w:rsidRDefault="009C48DE" w:rsidP="009C48DE">
      <w:pPr>
        <w:tabs>
          <w:tab w:val="left" w:pos="1260"/>
        </w:tabs>
        <w:jc w:val="center"/>
        <w:rPr>
          <w:rFonts w:ascii="Arial" w:hAnsi="Arial" w:cs="Arial"/>
          <w:b/>
          <w:smallCaps/>
          <w:sz w:val="28"/>
          <w:szCs w:val="28"/>
        </w:rPr>
      </w:pPr>
      <w:r w:rsidRPr="00F1547C">
        <w:rPr>
          <w:rFonts w:ascii="Arial" w:hAnsi="Arial" w:cs="Arial"/>
          <w:b/>
          <w:sz w:val="28"/>
          <w:szCs w:val="28"/>
        </w:rPr>
        <w:t>Board of Directors Meeting</w:t>
      </w:r>
      <w:r w:rsidR="009C702F">
        <w:rPr>
          <w:rFonts w:ascii="Arial" w:hAnsi="Arial" w:cs="Arial"/>
          <w:b/>
          <w:sz w:val="28"/>
          <w:szCs w:val="28"/>
        </w:rPr>
        <w:t xml:space="preserve"> &amp; Public Hearing</w:t>
      </w:r>
    </w:p>
    <w:p w14:paraId="599EACDF" w14:textId="77777777" w:rsidR="009C48DE" w:rsidRPr="00F1547C" w:rsidRDefault="009C48DE" w:rsidP="009C48DE">
      <w:pPr>
        <w:jc w:val="center"/>
        <w:rPr>
          <w:rFonts w:ascii="Arial" w:hAnsi="Arial" w:cs="Arial"/>
          <w:b/>
          <w:sz w:val="28"/>
          <w:szCs w:val="28"/>
        </w:rPr>
      </w:pPr>
      <w:r w:rsidRPr="00F1547C">
        <w:rPr>
          <w:rFonts w:ascii="Arial" w:hAnsi="Arial" w:cs="Arial"/>
          <w:b/>
          <w:sz w:val="28"/>
          <w:szCs w:val="28"/>
        </w:rPr>
        <w:t>POSGCD District Offices</w:t>
      </w:r>
    </w:p>
    <w:p w14:paraId="375ADB9A" w14:textId="77777777" w:rsidR="009C48DE" w:rsidRPr="00F1547C" w:rsidRDefault="009C48DE" w:rsidP="009C48DE">
      <w:pPr>
        <w:jc w:val="center"/>
        <w:rPr>
          <w:rFonts w:ascii="Arial" w:hAnsi="Arial" w:cs="Arial"/>
          <w:b/>
          <w:sz w:val="28"/>
          <w:szCs w:val="28"/>
        </w:rPr>
      </w:pPr>
      <w:r w:rsidRPr="00F1547C">
        <w:rPr>
          <w:rFonts w:ascii="Arial" w:hAnsi="Arial" w:cs="Arial"/>
          <w:b/>
          <w:sz w:val="28"/>
          <w:szCs w:val="28"/>
        </w:rPr>
        <w:t>310 East Avenue C</w:t>
      </w:r>
    </w:p>
    <w:p w14:paraId="33A76EB3" w14:textId="77777777" w:rsidR="009C48DE" w:rsidRPr="00F1547C" w:rsidRDefault="009C48DE" w:rsidP="009C48DE">
      <w:pPr>
        <w:jc w:val="center"/>
        <w:rPr>
          <w:rFonts w:ascii="Arial" w:hAnsi="Arial" w:cs="Arial"/>
          <w:b/>
          <w:sz w:val="28"/>
          <w:szCs w:val="28"/>
        </w:rPr>
      </w:pPr>
      <w:r w:rsidRPr="00F1547C">
        <w:rPr>
          <w:rFonts w:ascii="Arial" w:hAnsi="Arial" w:cs="Arial"/>
          <w:b/>
          <w:sz w:val="28"/>
          <w:szCs w:val="28"/>
        </w:rPr>
        <w:t>Milano, TX  76556</w:t>
      </w:r>
    </w:p>
    <w:p w14:paraId="394E9501" w14:textId="375688DA" w:rsidR="009C48DE" w:rsidRPr="00F1547C" w:rsidRDefault="009C702F" w:rsidP="009C48DE">
      <w:pPr>
        <w:jc w:val="center"/>
        <w:rPr>
          <w:rFonts w:ascii="Arial" w:hAnsi="Arial" w:cs="Arial"/>
          <w:b/>
          <w:sz w:val="28"/>
          <w:szCs w:val="28"/>
        </w:rPr>
      </w:pPr>
      <w:r>
        <w:rPr>
          <w:rFonts w:ascii="Arial" w:hAnsi="Arial" w:cs="Arial"/>
          <w:b/>
          <w:sz w:val="28"/>
          <w:szCs w:val="28"/>
        </w:rPr>
        <w:t>September 10</w:t>
      </w:r>
      <w:r w:rsidR="008672A4">
        <w:rPr>
          <w:rFonts w:ascii="Arial" w:hAnsi="Arial" w:cs="Arial"/>
          <w:b/>
          <w:sz w:val="28"/>
          <w:szCs w:val="28"/>
        </w:rPr>
        <w:t>, 2024</w:t>
      </w:r>
      <w:r w:rsidR="009C48DE">
        <w:rPr>
          <w:rFonts w:ascii="Arial" w:hAnsi="Arial" w:cs="Arial"/>
          <w:b/>
          <w:sz w:val="28"/>
          <w:szCs w:val="28"/>
        </w:rPr>
        <w:t xml:space="preserve"> </w:t>
      </w:r>
      <w:r w:rsidR="009C48DE" w:rsidRPr="00F1547C">
        <w:rPr>
          <w:rFonts w:ascii="Arial" w:hAnsi="Arial" w:cs="Arial"/>
          <w:b/>
          <w:sz w:val="28"/>
          <w:szCs w:val="28"/>
        </w:rPr>
        <w:t>– 5:30 p.m.</w:t>
      </w:r>
    </w:p>
    <w:p w14:paraId="16B72840" w14:textId="77777777" w:rsidR="009C48DE" w:rsidRPr="00F1547C" w:rsidRDefault="009C48DE" w:rsidP="009C48DE">
      <w:pPr>
        <w:rPr>
          <w:rFonts w:ascii="Arial" w:hAnsi="Arial" w:cs="Arial"/>
          <w:b/>
          <w:sz w:val="28"/>
          <w:szCs w:val="28"/>
        </w:rPr>
      </w:pPr>
    </w:p>
    <w:p w14:paraId="0B8FCD69" w14:textId="77777777" w:rsidR="009C48DE" w:rsidRDefault="009C48DE" w:rsidP="009C48DE">
      <w:pPr>
        <w:pStyle w:val="NoSpacing"/>
        <w:jc w:val="center"/>
        <w:rPr>
          <w:rFonts w:ascii="Arial" w:hAnsi="Arial" w:cs="Arial"/>
          <w:b/>
          <w:bCs/>
          <w:sz w:val="28"/>
          <w:szCs w:val="28"/>
        </w:rPr>
      </w:pPr>
      <w:r w:rsidRPr="00F1547C">
        <w:rPr>
          <w:rFonts w:ascii="Arial" w:hAnsi="Arial" w:cs="Arial"/>
          <w:b/>
          <w:bCs/>
          <w:sz w:val="28"/>
          <w:szCs w:val="28"/>
        </w:rPr>
        <w:t>MINUTES</w:t>
      </w:r>
    </w:p>
    <w:p w14:paraId="26C7E46D" w14:textId="77777777" w:rsidR="009C48DE" w:rsidRDefault="009C48DE" w:rsidP="009C48DE"/>
    <w:p w14:paraId="5D92F4AD" w14:textId="77777777" w:rsidR="009C48DE" w:rsidRPr="00F1547C" w:rsidRDefault="009C48DE" w:rsidP="009C48DE">
      <w:pPr>
        <w:ind w:firstLine="720"/>
        <w:rPr>
          <w:rFonts w:ascii="Arial" w:hAnsi="Arial" w:cs="Arial"/>
          <w:b/>
          <w:u w:val="single"/>
        </w:rPr>
      </w:pPr>
      <w:r w:rsidRPr="00F1547C">
        <w:rPr>
          <w:rFonts w:ascii="Arial" w:hAnsi="Arial" w:cs="Arial"/>
          <w:b/>
          <w:u w:val="single"/>
        </w:rPr>
        <w:t>POSGCD Board Members Present</w:t>
      </w:r>
    </w:p>
    <w:p w14:paraId="270BBFF4" w14:textId="20FA709A" w:rsidR="008672A4" w:rsidRDefault="008672A4" w:rsidP="008672A4">
      <w:pPr>
        <w:ind w:firstLine="720"/>
        <w:rPr>
          <w:rFonts w:ascii="Arial" w:hAnsi="Arial" w:cs="Arial"/>
          <w:bCs/>
        </w:rPr>
      </w:pPr>
      <w:r>
        <w:rPr>
          <w:rFonts w:ascii="Arial" w:hAnsi="Arial" w:cs="Arial"/>
          <w:bCs/>
        </w:rPr>
        <w:t>Jay Wilder</w:t>
      </w:r>
    </w:p>
    <w:p w14:paraId="37F67172" w14:textId="77777777" w:rsidR="009C48DE" w:rsidRDefault="009C48DE" w:rsidP="009C48DE">
      <w:pPr>
        <w:ind w:firstLine="720"/>
        <w:rPr>
          <w:rFonts w:ascii="Arial" w:hAnsi="Arial" w:cs="Arial"/>
          <w:bCs/>
        </w:rPr>
      </w:pPr>
      <w:r w:rsidRPr="00F1547C">
        <w:rPr>
          <w:rFonts w:ascii="Arial" w:hAnsi="Arial" w:cs="Arial"/>
          <w:bCs/>
        </w:rPr>
        <w:t>Becky Goetsch</w:t>
      </w:r>
    </w:p>
    <w:p w14:paraId="3A9D28B5" w14:textId="7B22F0C2" w:rsidR="009C48DE" w:rsidRDefault="00AB649A" w:rsidP="009C48DE">
      <w:pPr>
        <w:ind w:firstLine="720"/>
        <w:rPr>
          <w:rFonts w:ascii="Arial" w:hAnsi="Arial" w:cs="Arial"/>
          <w:bCs/>
        </w:rPr>
      </w:pPr>
      <w:r>
        <w:rPr>
          <w:rFonts w:ascii="Arial" w:hAnsi="Arial" w:cs="Arial"/>
          <w:bCs/>
        </w:rPr>
        <w:t>Ed Savage</w:t>
      </w:r>
    </w:p>
    <w:p w14:paraId="4C9C528D" w14:textId="3F7F8205" w:rsidR="009C702F" w:rsidRDefault="009C702F" w:rsidP="009C702F">
      <w:pPr>
        <w:ind w:firstLine="720"/>
        <w:rPr>
          <w:rFonts w:ascii="Arial" w:hAnsi="Arial" w:cs="Arial"/>
          <w:bCs/>
        </w:rPr>
      </w:pPr>
      <w:r>
        <w:rPr>
          <w:rFonts w:ascii="Arial" w:hAnsi="Arial" w:cs="Arial"/>
          <w:bCs/>
        </w:rPr>
        <w:t>Buster Evers</w:t>
      </w:r>
    </w:p>
    <w:p w14:paraId="4C506028" w14:textId="1F9CFF13" w:rsidR="009C702F" w:rsidRDefault="009C702F" w:rsidP="009C702F">
      <w:pPr>
        <w:ind w:firstLine="720"/>
        <w:rPr>
          <w:rFonts w:ascii="Arial" w:hAnsi="Arial" w:cs="Arial"/>
          <w:bCs/>
        </w:rPr>
      </w:pPr>
      <w:r>
        <w:rPr>
          <w:rFonts w:ascii="Arial" w:hAnsi="Arial" w:cs="Arial"/>
          <w:bCs/>
        </w:rPr>
        <w:t>Lee Pelzel</w:t>
      </w:r>
    </w:p>
    <w:p w14:paraId="0263DEE6" w14:textId="01298A9B" w:rsidR="00730393" w:rsidRDefault="008672A4" w:rsidP="00747B40">
      <w:pPr>
        <w:ind w:firstLine="720"/>
        <w:rPr>
          <w:rFonts w:ascii="Arial" w:hAnsi="Arial" w:cs="Arial"/>
          <w:bCs/>
        </w:rPr>
      </w:pPr>
      <w:r>
        <w:rPr>
          <w:rFonts w:ascii="Arial" w:hAnsi="Arial" w:cs="Arial"/>
          <w:bCs/>
        </w:rPr>
        <w:t>Jeffrey Zgabay</w:t>
      </w:r>
    </w:p>
    <w:p w14:paraId="53A880D9" w14:textId="3ACA9B98" w:rsidR="00730393" w:rsidRDefault="00730393" w:rsidP="00730393">
      <w:pPr>
        <w:ind w:firstLine="720"/>
        <w:rPr>
          <w:rFonts w:ascii="Arial" w:hAnsi="Arial" w:cs="Arial"/>
          <w:bCs/>
        </w:rPr>
      </w:pPr>
      <w:r>
        <w:rPr>
          <w:rFonts w:ascii="Arial" w:hAnsi="Arial" w:cs="Arial"/>
          <w:bCs/>
        </w:rPr>
        <w:t>Robert Jekel</w:t>
      </w:r>
    </w:p>
    <w:p w14:paraId="3A2F8591" w14:textId="77777777" w:rsidR="009C48DE" w:rsidRPr="00AB2010" w:rsidRDefault="009C48DE" w:rsidP="000C4872">
      <w:pPr>
        <w:rPr>
          <w:rFonts w:ascii="Arial" w:hAnsi="Arial" w:cs="Arial"/>
          <w:bCs/>
        </w:rPr>
      </w:pPr>
    </w:p>
    <w:p w14:paraId="356E1E51" w14:textId="2E655861" w:rsidR="009C48DE" w:rsidRDefault="009C48DE" w:rsidP="008672A4">
      <w:pPr>
        <w:ind w:firstLine="720"/>
        <w:rPr>
          <w:rFonts w:ascii="Arial" w:hAnsi="Arial" w:cs="Arial"/>
          <w:b/>
          <w:u w:val="single"/>
        </w:rPr>
      </w:pPr>
      <w:r w:rsidRPr="00F1547C">
        <w:rPr>
          <w:rFonts w:ascii="Arial" w:hAnsi="Arial" w:cs="Arial"/>
          <w:b/>
          <w:u w:val="single"/>
        </w:rPr>
        <w:t>Board Members Absent</w:t>
      </w:r>
    </w:p>
    <w:p w14:paraId="35D315BA" w14:textId="77777777" w:rsidR="009C702F" w:rsidRDefault="009C702F" w:rsidP="009C702F">
      <w:pPr>
        <w:ind w:firstLine="720"/>
        <w:rPr>
          <w:rFonts w:ascii="Arial" w:hAnsi="Arial" w:cs="Arial"/>
          <w:bCs/>
        </w:rPr>
      </w:pPr>
      <w:r>
        <w:rPr>
          <w:rFonts w:ascii="Arial" w:hAnsi="Arial" w:cs="Arial"/>
          <w:bCs/>
        </w:rPr>
        <w:t>John Redington</w:t>
      </w:r>
    </w:p>
    <w:p w14:paraId="3709DEA9" w14:textId="42D4A727" w:rsidR="009C702F" w:rsidRDefault="009C702F" w:rsidP="009C702F">
      <w:pPr>
        <w:ind w:firstLine="720"/>
        <w:rPr>
          <w:rFonts w:ascii="Arial" w:hAnsi="Arial" w:cs="Arial"/>
          <w:bCs/>
        </w:rPr>
      </w:pPr>
      <w:r>
        <w:rPr>
          <w:rFonts w:ascii="Arial" w:hAnsi="Arial" w:cs="Arial"/>
          <w:bCs/>
        </w:rPr>
        <w:t>Kit Worley</w:t>
      </w:r>
    </w:p>
    <w:p w14:paraId="50302A91" w14:textId="77777777" w:rsidR="008672A4" w:rsidRDefault="008672A4" w:rsidP="009C48DE">
      <w:pPr>
        <w:rPr>
          <w:rFonts w:ascii="Arial" w:hAnsi="Arial" w:cs="Arial"/>
          <w:b/>
          <w:bCs/>
          <w:u w:val="single"/>
        </w:rPr>
      </w:pPr>
    </w:p>
    <w:p w14:paraId="5C8DDA59" w14:textId="77777777" w:rsidR="009C48DE" w:rsidRPr="00F1547C" w:rsidRDefault="009C48DE" w:rsidP="009C48DE">
      <w:pPr>
        <w:ind w:firstLine="720"/>
        <w:rPr>
          <w:rFonts w:ascii="Arial" w:hAnsi="Arial" w:cs="Arial"/>
          <w:b/>
          <w:bCs/>
          <w:u w:val="single"/>
        </w:rPr>
      </w:pPr>
      <w:r w:rsidRPr="00F1547C">
        <w:rPr>
          <w:rFonts w:ascii="Arial" w:hAnsi="Arial" w:cs="Arial"/>
          <w:b/>
          <w:bCs/>
          <w:u w:val="single"/>
        </w:rPr>
        <w:t>POSGCD Staff Present</w:t>
      </w:r>
    </w:p>
    <w:p w14:paraId="48FE68C4" w14:textId="77777777" w:rsidR="009C48DE" w:rsidRPr="00F1547C" w:rsidRDefault="009C48DE" w:rsidP="009C48DE">
      <w:pPr>
        <w:ind w:firstLine="720"/>
        <w:rPr>
          <w:rFonts w:ascii="Arial" w:hAnsi="Arial" w:cs="Arial"/>
        </w:rPr>
      </w:pPr>
      <w:r w:rsidRPr="00F1547C">
        <w:rPr>
          <w:rFonts w:ascii="Arial" w:hAnsi="Arial" w:cs="Arial"/>
        </w:rPr>
        <w:t>Gary Westbrook</w:t>
      </w:r>
    </w:p>
    <w:p w14:paraId="771283CC" w14:textId="77777777" w:rsidR="009C48DE" w:rsidRDefault="009C48DE" w:rsidP="009C48DE">
      <w:pPr>
        <w:ind w:firstLine="720"/>
        <w:rPr>
          <w:rFonts w:ascii="Arial" w:hAnsi="Arial" w:cs="Arial"/>
        </w:rPr>
      </w:pPr>
      <w:r>
        <w:rPr>
          <w:rFonts w:ascii="Arial" w:hAnsi="Arial" w:cs="Arial"/>
        </w:rPr>
        <w:t>Courtney Gentry</w:t>
      </w:r>
    </w:p>
    <w:p w14:paraId="1C57184E" w14:textId="25494B87" w:rsidR="009C48DE" w:rsidRDefault="009C48DE" w:rsidP="009C48DE">
      <w:pPr>
        <w:ind w:firstLine="720"/>
        <w:rPr>
          <w:rFonts w:ascii="Arial" w:hAnsi="Arial" w:cs="Arial"/>
        </w:rPr>
      </w:pPr>
      <w:r>
        <w:rPr>
          <w:rFonts w:ascii="Arial" w:hAnsi="Arial" w:cs="Arial"/>
        </w:rPr>
        <w:t>Michael Redman</w:t>
      </w:r>
    </w:p>
    <w:p w14:paraId="544C3117" w14:textId="77777777" w:rsidR="009C48DE" w:rsidRDefault="009C48DE" w:rsidP="009C48DE">
      <w:pPr>
        <w:ind w:firstLine="720"/>
        <w:rPr>
          <w:rFonts w:ascii="Arial" w:hAnsi="Arial" w:cs="Arial"/>
        </w:rPr>
      </w:pPr>
      <w:r>
        <w:rPr>
          <w:rFonts w:ascii="Arial" w:hAnsi="Arial" w:cs="Arial"/>
        </w:rPr>
        <w:t>Kelli Timmerman</w:t>
      </w:r>
    </w:p>
    <w:p w14:paraId="32D07E30" w14:textId="767A5831" w:rsidR="000C4872" w:rsidRDefault="000C4872" w:rsidP="009C48DE">
      <w:pPr>
        <w:ind w:firstLine="720"/>
        <w:rPr>
          <w:rFonts w:ascii="Arial" w:hAnsi="Arial" w:cs="Arial"/>
        </w:rPr>
      </w:pPr>
      <w:r>
        <w:rPr>
          <w:rFonts w:ascii="Arial" w:hAnsi="Arial" w:cs="Arial"/>
        </w:rPr>
        <w:t>Jaclyn Wise</w:t>
      </w:r>
    </w:p>
    <w:p w14:paraId="760C992E" w14:textId="4F02C04D" w:rsidR="000C4872" w:rsidRDefault="000C4872" w:rsidP="009C48DE">
      <w:pPr>
        <w:ind w:firstLine="720"/>
        <w:rPr>
          <w:rFonts w:ascii="Arial" w:hAnsi="Arial" w:cs="Arial"/>
        </w:rPr>
      </w:pPr>
      <w:r>
        <w:rPr>
          <w:rFonts w:ascii="Arial" w:hAnsi="Arial" w:cs="Arial"/>
        </w:rPr>
        <w:t>Gregory Perry</w:t>
      </w:r>
    </w:p>
    <w:p w14:paraId="4CD5EE5B" w14:textId="1C5EF39D" w:rsidR="006816B1" w:rsidRDefault="006816B1" w:rsidP="009C48DE">
      <w:pPr>
        <w:ind w:firstLine="720"/>
        <w:rPr>
          <w:rFonts w:ascii="Arial" w:hAnsi="Arial" w:cs="Arial"/>
        </w:rPr>
      </w:pPr>
      <w:r>
        <w:rPr>
          <w:rFonts w:ascii="Arial" w:hAnsi="Arial" w:cs="Arial"/>
        </w:rPr>
        <w:t>Jeff Fisher</w:t>
      </w:r>
      <w:r w:rsidR="009C702F">
        <w:rPr>
          <w:rFonts w:ascii="Arial" w:hAnsi="Arial" w:cs="Arial"/>
        </w:rPr>
        <w:t xml:space="preserve"> - online</w:t>
      </w:r>
    </w:p>
    <w:p w14:paraId="0C42FF40" w14:textId="61A20E03" w:rsidR="00626B32" w:rsidRDefault="00626B32" w:rsidP="009C48DE">
      <w:pPr>
        <w:ind w:firstLine="720"/>
        <w:rPr>
          <w:rFonts w:ascii="Arial" w:hAnsi="Arial" w:cs="Arial"/>
        </w:rPr>
      </w:pPr>
      <w:r>
        <w:rPr>
          <w:rFonts w:ascii="Arial" w:hAnsi="Arial" w:cs="Arial"/>
        </w:rPr>
        <w:t>Craig Andrews</w:t>
      </w:r>
      <w:r w:rsidR="00730393">
        <w:rPr>
          <w:rFonts w:ascii="Arial" w:hAnsi="Arial" w:cs="Arial"/>
        </w:rPr>
        <w:t xml:space="preserve"> - online</w:t>
      </w:r>
    </w:p>
    <w:p w14:paraId="467D4040" w14:textId="77777777" w:rsidR="009C48DE" w:rsidRDefault="009C48DE" w:rsidP="009C48DE">
      <w:pPr>
        <w:ind w:firstLine="720"/>
        <w:rPr>
          <w:rFonts w:ascii="Arial" w:hAnsi="Arial" w:cs="Arial"/>
        </w:rPr>
      </w:pPr>
    </w:p>
    <w:p w14:paraId="5510ADFF" w14:textId="03C9FFAC" w:rsidR="009C48DE" w:rsidRPr="008672A4" w:rsidRDefault="009C48DE" w:rsidP="008672A4">
      <w:pPr>
        <w:ind w:firstLine="720"/>
        <w:rPr>
          <w:rFonts w:ascii="Arial" w:hAnsi="Arial" w:cs="Arial"/>
          <w:b/>
          <w:bCs/>
          <w:u w:val="single"/>
        </w:rPr>
      </w:pPr>
      <w:r w:rsidRPr="00E032F7">
        <w:rPr>
          <w:rFonts w:ascii="Arial" w:hAnsi="Arial" w:cs="Arial"/>
          <w:b/>
          <w:bCs/>
          <w:u w:val="single"/>
        </w:rPr>
        <w:t>POSGCD Consultants Present</w:t>
      </w:r>
    </w:p>
    <w:p w14:paraId="7BEFEB6C" w14:textId="09D2E304" w:rsidR="009C48DE" w:rsidRDefault="009C48DE" w:rsidP="009C48DE">
      <w:pPr>
        <w:rPr>
          <w:rFonts w:ascii="Arial" w:hAnsi="Arial" w:cs="Arial"/>
        </w:rPr>
      </w:pPr>
      <w:r>
        <w:rPr>
          <w:rFonts w:ascii="Arial" w:hAnsi="Arial" w:cs="Arial"/>
        </w:rPr>
        <w:tab/>
        <w:t xml:space="preserve">Barabara Boulware-Wells </w:t>
      </w:r>
      <w:r w:rsidR="000C4872">
        <w:rPr>
          <w:rFonts w:ascii="Arial" w:hAnsi="Arial" w:cs="Arial"/>
        </w:rPr>
        <w:tab/>
      </w:r>
      <w:r w:rsidR="000C4872">
        <w:rPr>
          <w:rFonts w:ascii="Arial" w:hAnsi="Arial" w:cs="Arial"/>
        </w:rPr>
        <w:tab/>
      </w:r>
      <w:proofErr w:type="gramStart"/>
      <w:r>
        <w:rPr>
          <w:rFonts w:ascii="Arial" w:hAnsi="Arial" w:cs="Arial"/>
        </w:rPr>
        <w:t>The</w:t>
      </w:r>
      <w:proofErr w:type="gramEnd"/>
      <w:r>
        <w:rPr>
          <w:rFonts w:ascii="Arial" w:hAnsi="Arial" w:cs="Arial"/>
        </w:rPr>
        <w:t xml:space="preserve"> Knight Law Firm </w:t>
      </w:r>
    </w:p>
    <w:p w14:paraId="3E277BA1" w14:textId="77777777" w:rsidR="009C48DE" w:rsidRPr="00F1547C" w:rsidRDefault="009C48DE" w:rsidP="009C48DE">
      <w:pPr>
        <w:rPr>
          <w:rFonts w:ascii="Arial" w:hAnsi="Arial" w:cs="Arial"/>
        </w:rPr>
      </w:pPr>
    </w:p>
    <w:p w14:paraId="4CAE6E7C" w14:textId="543382BB" w:rsidR="00AB649A" w:rsidRPr="00747B40" w:rsidRDefault="009C48DE" w:rsidP="00747B40">
      <w:pPr>
        <w:ind w:firstLine="720"/>
        <w:rPr>
          <w:rFonts w:ascii="Arial" w:hAnsi="Arial" w:cs="Arial"/>
          <w:b/>
          <w:bCs/>
          <w:u w:val="single"/>
        </w:rPr>
      </w:pPr>
      <w:r w:rsidRPr="00F1547C">
        <w:rPr>
          <w:rFonts w:ascii="Arial" w:hAnsi="Arial" w:cs="Arial"/>
          <w:b/>
          <w:bCs/>
          <w:u w:val="single"/>
        </w:rPr>
        <w:t>Public Attendance</w:t>
      </w:r>
      <w:r>
        <w:rPr>
          <w:rFonts w:ascii="Arial" w:hAnsi="Arial" w:cs="Arial"/>
        </w:rPr>
        <w:tab/>
      </w:r>
      <w:r w:rsidR="00AB649A">
        <w:rPr>
          <w:rFonts w:ascii="Arial" w:hAnsi="Arial" w:cs="Arial"/>
        </w:rPr>
        <w:tab/>
      </w:r>
      <w:r w:rsidR="00AB649A">
        <w:rPr>
          <w:rFonts w:ascii="Arial" w:hAnsi="Arial" w:cs="Arial"/>
        </w:rPr>
        <w:tab/>
      </w:r>
      <w:r w:rsidR="00AB649A">
        <w:rPr>
          <w:rFonts w:ascii="Arial" w:hAnsi="Arial" w:cs="Arial"/>
        </w:rPr>
        <w:tab/>
      </w:r>
    </w:p>
    <w:p w14:paraId="62439206" w14:textId="19FA96CF" w:rsidR="00AB649A" w:rsidRDefault="009C702F" w:rsidP="009C48DE">
      <w:pPr>
        <w:ind w:firstLine="720"/>
        <w:rPr>
          <w:rFonts w:ascii="Arial" w:hAnsi="Arial" w:cs="Arial"/>
        </w:rPr>
      </w:pPr>
      <w:r>
        <w:rPr>
          <w:rFonts w:ascii="Arial" w:hAnsi="Arial" w:cs="Arial"/>
        </w:rPr>
        <w:t>David Whitaker</w:t>
      </w:r>
      <w:r>
        <w:rPr>
          <w:rFonts w:ascii="Arial" w:hAnsi="Arial" w:cs="Arial"/>
        </w:rPr>
        <w:tab/>
      </w:r>
      <w:r>
        <w:rPr>
          <w:rFonts w:ascii="Arial" w:hAnsi="Arial" w:cs="Arial"/>
        </w:rPr>
        <w:tab/>
      </w:r>
      <w:r>
        <w:rPr>
          <w:rFonts w:ascii="Arial" w:hAnsi="Arial" w:cs="Arial"/>
        </w:rPr>
        <w:tab/>
        <w:t>Landowner</w:t>
      </w:r>
    </w:p>
    <w:p w14:paraId="0AA2EDCE" w14:textId="1F7CAA2A" w:rsidR="00AB649A" w:rsidRDefault="00AB649A" w:rsidP="00AB649A">
      <w:pPr>
        <w:ind w:firstLine="720"/>
        <w:rPr>
          <w:rFonts w:ascii="Arial" w:hAnsi="Arial" w:cs="Arial"/>
        </w:rPr>
      </w:pPr>
      <w:r>
        <w:rPr>
          <w:rFonts w:ascii="Arial" w:hAnsi="Arial" w:cs="Arial"/>
        </w:rPr>
        <w:t>Bill Whitmire</w:t>
      </w:r>
      <w:r>
        <w:rPr>
          <w:rFonts w:ascii="Arial" w:hAnsi="Arial" w:cs="Arial"/>
        </w:rPr>
        <w:tab/>
      </w:r>
      <w:r>
        <w:rPr>
          <w:rFonts w:ascii="Arial" w:hAnsi="Arial" w:cs="Arial"/>
        </w:rPr>
        <w:tab/>
      </w:r>
      <w:r>
        <w:rPr>
          <w:rFonts w:ascii="Arial" w:hAnsi="Arial" w:cs="Arial"/>
        </w:rPr>
        <w:tab/>
      </w:r>
      <w:r>
        <w:rPr>
          <w:rFonts w:ascii="Arial" w:hAnsi="Arial" w:cs="Arial"/>
        </w:rPr>
        <w:tab/>
        <w:t>Milam County Judge</w:t>
      </w:r>
    </w:p>
    <w:p w14:paraId="1716908E" w14:textId="57B457CD" w:rsidR="00747B40" w:rsidRDefault="00747B40" w:rsidP="00747B40">
      <w:pPr>
        <w:ind w:firstLine="720"/>
        <w:rPr>
          <w:rFonts w:ascii="Arial" w:hAnsi="Arial" w:cs="Arial"/>
        </w:rPr>
      </w:pPr>
      <w:r>
        <w:rPr>
          <w:rFonts w:ascii="Arial" w:hAnsi="Arial" w:cs="Arial"/>
        </w:rPr>
        <w:t>Alan Gardenhire</w:t>
      </w:r>
      <w:r>
        <w:rPr>
          <w:rFonts w:ascii="Arial" w:hAnsi="Arial" w:cs="Arial"/>
        </w:rPr>
        <w:tab/>
      </w:r>
      <w:r>
        <w:rPr>
          <w:rFonts w:ascii="Arial" w:hAnsi="Arial" w:cs="Arial"/>
        </w:rPr>
        <w:tab/>
      </w:r>
      <w:r>
        <w:rPr>
          <w:rFonts w:ascii="Arial" w:hAnsi="Arial" w:cs="Arial"/>
        </w:rPr>
        <w:tab/>
        <w:t>SLR</w:t>
      </w:r>
    </w:p>
    <w:p w14:paraId="7C0B72EE" w14:textId="5B3B3B40" w:rsidR="00AB649A" w:rsidRDefault="009C702F" w:rsidP="009C48DE">
      <w:pPr>
        <w:ind w:firstLine="720"/>
        <w:rPr>
          <w:rFonts w:ascii="Arial" w:hAnsi="Arial" w:cs="Arial"/>
        </w:rPr>
      </w:pPr>
      <w:r>
        <w:rPr>
          <w:rFonts w:ascii="Arial" w:hAnsi="Arial" w:cs="Arial"/>
        </w:rPr>
        <w:t>Steve Thoreson</w:t>
      </w:r>
      <w:r>
        <w:rPr>
          <w:rFonts w:ascii="Arial" w:hAnsi="Arial" w:cs="Arial"/>
        </w:rPr>
        <w:tab/>
      </w:r>
      <w:r>
        <w:rPr>
          <w:rFonts w:ascii="Arial" w:hAnsi="Arial" w:cs="Arial"/>
        </w:rPr>
        <w:tab/>
      </w:r>
      <w:r>
        <w:rPr>
          <w:rFonts w:ascii="Arial" w:hAnsi="Arial" w:cs="Arial"/>
        </w:rPr>
        <w:tab/>
        <w:t>Laguna Water Supply</w:t>
      </w:r>
    </w:p>
    <w:p w14:paraId="2BBC799C" w14:textId="41AB9C86" w:rsidR="009C702F" w:rsidRDefault="009C702F" w:rsidP="009C48DE">
      <w:pPr>
        <w:ind w:firstLine="720"/>
        <w:rPr>
          <w:rFonts w:ascii="Arial" w:hAnsi="Arial" w:cs="Arial"/>
        </w:rPr>
      </w:pPr>
      <w:r>
        <w:rPr>
          <w:rFonts w:ascii="Arial" w:hAnsi="Arial" w:cs="Arial"/>
        </w:rPr>
        <w:t>Andy Wier</w:t>
      </w:r>
      <w:r>
        <w:rPr>
          <w:rFonts w:ascii="Arial" w:hAnsi="Arial" w:cs="Arial"/>
        </w:rPr>
        <w:tab/>
      </w:r>
      <w:r>
        <w:rPr>
          <w:rFonts w:ascii="Arial" w:hAnsi="Arial" w:cs="Arial"/>
        </w:rPr>
        <w:tab/>
      </w:r>
      <w:r>
        <w:rPr>
          <w:rFonts w:ascii="Arial" w:hAnsi="Arial" w:cs="Arial"/>
        </w:rPr>
        <w:tab/>
      </w:r>
      <w:r>
        <w:rPr>
          <w:rFonts w:ascii="Arial" w:hAnsi="Arial" w:cs="Arial"/>
        </w:rPr>
        <w:tab/>
        <w:t>SAWDF</w:t>
      </w:r>
    </w:p>
    <w:p w14:paraId="7C60B3FF" w14:textId="4126E9E4" w:rsidR="009C702F" w:rsidRDefault="009C702F" w:rsidP="009C48DE">
      <w:pPr>
        <w:ind w:firstLine="720"/>
        <w:rPr>
          <w:rFonts w:ascii="Arial" w:hAnsi="Arial" w:cs="Arial"/>
        </w:rPr>
      </w:pPr>
      <w:r>
        <w:rPr>
          <w:rFonts w:ascii="Arial" w:hAnsi="Arial" w:cs="Arial"/>
        </w:rPr>
        <w:t>Kaleigh Nuyttens</w:t>
      </w:r>
      <w:r>
        <w:rPr>
          <w:rFonts w:ascii="Arial" w:hAnsi="Arial" w:cs="Arial"/>
        </w:rPr>
        <w:tab/>
      </w:r>
      <w:r>
        <w:rPr>
          <w:rFonts w:ascii="Arial" w:hAnsi="Arial" w:cs="Arial"/>
        </w:rPr>
        <w:tab/>
      </w:r>
      <w:r>
        <w:rPr>
          <w:rFonts w:ascii="Arial" w:hAnsi="Arial" w:cs="Arial"/>
        </w:rPr>
        <w:tab/>
        <w:t>RWH&amp;A</w:t>
      </w:r>
    </w:p>
    <w:p w14:paraId="2D65024E" w14:textId="7E9C50B7" w:rsidR="009C702F" w:rsidRDefault="009C702F" w:rsidP="009C48DE">
      <w:pPr>
        <w:ind w:firstLine="720"/>
        <w:rPr>
          <w:rFonts w:ascii="Arial" w:hAnsi="Arial" w:cs="Arial"/>
        </w:rPr>
      </w:pPr>
      <w:r>
        <w:rPr>
          <w:rFonts w:ascii="Arial" w:hAnsi="Arial" w:cs="Arial"/>
        </w:rPr>
        <w:t>Matt Corpora</w:t>
      </w:r>
      <w:r>
        <w:rPr>
          <w:rFonts w:ascii="Arial" w:hAnsi="Arial" w:cs="Arial"/>
        </w:rPr>
        <w:tab/>
      </w:r>
      <w:r>
        <w:rPr>
          <w:rFonts w:ascii="Arial" w:hAnsi="Arial" w:cs="Arial"/>
        </w:rPr>
        <w:tab/>
      </w:r>
      <w:r>
        <w:rPr>
          <w:rFonts w:ascii="Arial" w:hAnsi="Arial" w:cs="Arial"/>
        </w:rPr>
        <w:tab/>
      </w:r>
      <w:r>
        <w:rPr>
          <w:rFonts w:ascii="Arial" w:hAnsi="Arial" w:cs="Arial"/>
        </w:rPr>
        <w:tab/>
        <w:t>Landowner</w:t>
      </w:r>
    </w:p>
    <w:p w14:paraId="79FC480F" w14:textId="4BE2CCF9" w:rsidR="009C702F" w:rsidRDefault="009C702F" w:rsidP="009C48DE">
      <w:pPr>
        <w:ind w:firstLine="720"/>
        <w:rPr>
          <w:rFonts w:ascii="Arial" w:hAnsi="Arial" w:cs="Arial"/>
        </w:rPr>
      </w:pPr>
      <w:r>
        <w:rPr>
          <w:rFonts w:ascii="Arial" w:hAnsi="Arial" w:cs="Arial"/>
        </w:rPr>
        <w:t>Molly Cagle</w:t>
      </w:r>
      <w:r>
        <w:rPr>
          <w:rFonts w:ascii="Arial" w:hAnsi="Arial" w:cs="Arial"/>
        </w:rPr>
        <w:tab/>
      </w:r>
      <w:r>
        <w:rPr>
          <w:rFonts w:ascii="Arial" w:hAnsi="Arial" w:cs="Arial"/>
        </w:rPr>
        <w:tab/>
      </w:r>
      <w:r>
        <w:rPr>
          <w:rFonts w:ascii="Arial" w:hAnsi="Arial" w:cs="Arial"/>
        </w:rPr>
        <w:tab/>
      </w:r>
      <w:r>
        <w:rPr>
          <w:rFonts w:ascii="Arial" w:hAnsi="Arial" w:cs="Arial"/>
        </w:rPr>
        <w:tab/>
        <w:t>Baker Botts for SLR</w:t>
      </w:r>
    </w:p>
    <w:p w14:paraId="29B43257" w14:textId="43E3DE78" w:rsidR="009C702F" w:rsidRDefault="009C702F" w:rsidP="009C48DE">
      <w:pPr>
        <w:ind w:firstLine="720"/>
        <w:rPr>
          <w:rFonts w:ascii="Arial" w:hAnsi="Arial" w:cs="Arial"/>
        </w:rPr>
      </w:pPr>
      <w:r>
        <w:rPr>
          <w:rFonts w:ascii="Arial" w:hAnsi="Arial" w:cs="Arial"/>
        </w:rPr>
        <w:t>Joan Foyt</w:t>
      </w:r>
      <w:r>
        <w:rPr>
          <w:rFonts w:ascii="Arial" w:hAnsi="Arial" w:cs="Arial"/>
        </w:rPr>
        <w:tab/>
      </w:r>
      <w:r>
        <w:rPr>
          <w:rFonts w:ascii="Arial" w:hAnsi="Arial" w:cs="Arial"/>
        </w:rPr>
        <w:tab/>
      </w:r>
      <w:r>
        <w:rPr>
          <w:rFonts w:ascii="Arial" w:hAnsi="Arial" w:cs="Arial"/>
        </w:rPr>
        <w:tab/>
      </w:r>
      <w:r>
        <w:rPr>
          <w:rFonts w:ascii="Arial" w:hAnsi="Arial" w:cs="Arial"/>
        </w:rPr>
        <w:tab/>
        <w:t>Landowner</w:t>
      </w:r>
    </w:p>
    <w:p w14:paraId="33F4C08A" w14:textId="03AE1D4E" w:rsidR="009C702F" w:rsidRDefault="009C702F" w:rsidP="009C48DE">
      <w:pPr>
        <w:ind w:firstLine="720"/>
        <w:rPr>
          <w:rFonts w:ascii="Arial" w:hAnsi="Arial" w:cs="Arial"/>
        </w:rPr>
      </w:pPr>
      <w:r>
        <w:rPr>
          <w:rFonts w:ascii="Arial" w:hAnsi="Arial" w:cs="Arial"/>
        </w:rPr>
        <w:lastRenderedPageBreak/>
        <w:t>Casey Cooper</w:t>
      </w:r>
      <w:r>
        <w:rPr>
          <w:rFonts w:ascii="Arial" w:hAnsi="Arial" w:cs="Arial"/>
        </w:rPr>
        <w:tab/>
      </w:r>
      <w:r>
        <w:rPr>
          <w:rFonts w:ascii="Arial" w:hAnsi="Arial" w:cs="Arial"/>
        </w:rPr>
        <w:tab/>
      </w:r>
      <w:r>
        <w:rPr>
          <w:rFonts w:ascii="Arial" w:hAnsi="Arial" w:cs="Arial"/>
        </w:rPr>
        <w:tab/>
        <w:t>Terrill &amp; Waldrop</w:t>
      </w:r>
    </w:p>
    <w:p w14:paraId="21FA8EB4" w14:textId="73C5E6E5" w:rsidR="009C702F" w:rsidRDefault="009C702F" w:rsidP="009C48DE">
      <w:pPr>
        <w:ind w:firstLine="720"/>
        <w:rPr>
          <w:rFonts w:ascii="Arial" w:hAnsi="Arial" w:cs="Arial"/>
        </w:rPr>
      </w:pPr>
      <w:r>
        <w:rPr>
          <w:rFonts w:ascii="Arial" w:hAnsi="Arial" w:cs="Arial"/>
        </w:rPr>
        <w:t xml:space="preserve">Haley </w:t>
      </w:r>
      <w:proofErr w:type="spellStart"/>
      <w:r>
        <w:rPr>
          <w:rFonts w:ascii="Arial" w:hAnsi="Arial" w:cs="Arial"/>
        </w:rPr>
        <w:t>Lohten</w:t>
      </w:r>
      <w:proofErr w:type="spellEnd"/>
      <w:r>
        <w:rPr>
          <w:rFonts w:ascii="Arial" w:hAnsi="Arial" w:cs="Arial"/>
        </w:rPr>
        <w:tab/>
      </w:r>
      <w:r>
        <w:rPr>
          <w:rFonts w:ascii="Arial" w:hAnsi="Arial" w:cs="Arial"/>
        </w:rPr>
        <w:tab/>
      </w:r>
      <w:r>
        <w:rPr>
          <w:rFonts w:ascii="Arial" w:hAnsi="Arial" w:cs="Arial"/>
        </w:rPr>
        <w:tab/>
      </w:r>
      <w:r>
        <w:rPr>
          <w:rFonts w:ascii="Arial" w:hAnsi="Arial" w:cs="Arial"/>
        </w:rPr>
        <w:tab/>
        <w:t>Lee County Development</w:t>
      </w:r>
    </w:p>
    <w:p w14:paraId="49578B31" w14:textId="77777777" w:rsidR="009C702F" w:rsidRDefault="009C702F" w:rsidP="009C48DE">
      <w:pPr>
        <w:ind w:firstLine="720"/>
        <w:rPr>
          <w:rFonts w:ascii="Arial" w:hAnsi="Arial" w:cs="Arial"/>
          <w:b/>
          <w:bCs/>
          <w:u w:val="single"/>
        </w:rPr>
      </w:pPr>
    </w:p>
    <w:p w14:paraId="6715E192" w14:textId="77777777" w:rsidR="00475F2F" w:rsidRDefault="009C48DE" w:rsidP="00475F2F">
      <w:pPr>
        <w:ind w:firstLine="720"/>
        <w:rPr>
          <w:rFonts w:ascii="Arial" w:hAnsi="Arial" w:cs="Arial"/>
          <w:b/>
          <w:bCs/>
          <w:u w:val="single"/>
        </w:rPr>
      </w:pPr>
      <w:r>
        <w:rPr>
          <w:rFonts w:ascii="Arial" w:hAnsi="Arial" w:cs="Arial"/>
          <w:b/>
          <w:bCs/>
          <w:u w:val="single"/>
        </w:rPr>
        <w:t>Public Attendance via online</w:t>
      </w:r>
    </w:p>
    <w:p w14:paraId="648FA5CE" w14:textId="527ABB69" w:rsidR="00747B40" w:rsidRDefault="009C702F" w:rsidP="00747B40">
      <w:pPr>
        <w:ind w:firstLine="720"/>
        <w:rPr>
          <w:rFonts w:ascii="Arial" w:hAnsi="Arial" w:cs="Arial"/>
          <w:color w:val="4A4A4A"/>
        </w:rPr>
      </w:pPr>
      <w:r>
        <w:rPr>
          <w:rFonts w:ascii="Arial" w:hAnsi="Arial" w:cs="Arial"/>
          <w:color w:val="4A4A4A"/>
        </w:rPr>
        <w:t>Liz Ferry</w:t>
      </w:r>
    </w:p>
    <w:p w14:paraId="1A1AFB50" w14:textId="1827D9EC" w:rsidR="009C702F" w:rsidRDefault="009C702F" w:rsidP="00747B40">
      <w:pPr>
        <w:ind w:firstLine="720"/>
        <w:rPr>
          <w:rFonts w:ascii="Arial" w:hAnsi="Arial" w:cs="Arial"/>
          <w:color w:val="4A4A4A"/>
        </w:rPr>
      </w:pPr>
      <w:r>
        <w:rPr>
          <w:rFonts w:ascii="Arial" w:hAnsi="Arial" w:cs="Arial"/>
          <w:color w:val="4A4A4A"/>
        </w:rPr>
        <w:t>M</w:t>
      </w:r>
    </w:p>
    <w:p w14:paraId="6880EC6C" w14:textId="42B12F7F" w:rsidR="009C702F" w:rsidRDefault="009C702F" w:rsidP="00747B40">
      <w:pPr>
        <w:ind w:firstLine="720"/>
        <w:rPr>
          <w:rFonts w:ascii="Arial" w:hAnsi="Arial" w:cs="Arial"/>
          <w:color w:val="4A4A4A"/>
        </w:rPr>
      </w:pPr>
      <w:r>
        <w:rPr>
          <w:rFonts w:ascii="Arial" w:hAnsi="Arial" w:cs="Arial"/>
          <w:color w:val="4A4A4A"/>
        </w:rPr>
        <w:t>Stefan</w:t>
      </w:r>
    </w:p>
    <w:p w14:paraId="726B76B4" w14:textId="7F682E8B" w:rsidR="009C702F" w:rsidRDefault="009C702F" w:rsidP="00747B40">
      <w:pPr>
        <w:ind w:firstLine="720"/>
        <w:rPr>
          <w:rFonts w:ascii="Arial" w:hAnsi="Arial" w:cs="Arial"/>
          <w:color w:val="4A4A4A"/>
        </w:rPr>
      </w:pPr>
      <w:r>
        <w:rPr>
          <w:rFonts w:ascii="Arial" w:hAnsi="Arial" w:cs="Arial"/>
          <w:color w:val="4A4A4A"/>
        </w:rPr>
        <w:t>Steve Young</w:t>
      </w:r>
    </w:p>
    <w:p w14:paraId="14FE7DC7" w14:textId="77777777" w:rsidR="00747B40" w:rsidRPr="00747B40" w:rsidRDefault="00747B40" w:rsidP="00747B40">
      <w:pPr>
        <w:ind w:firstLine="720"/>
        <w:rPr>
          <w:rFonts w:ascii="Arial" w:hAnsi="Arial" w:cs="Arial"/>
          <w:color w:val="4A4A4A"/>
        </w:rPr>
      </w:pPr>
    </w:p>
    <w:p w14:paraId="087F2C20" w14:textId="77777777" w:rsidR="009C48DE" w:rsidRPr="00ED491A" w:rsidRDefault="009C48DE" w:rsidP="009C48DE">
      <w:pPr>
        <w:rPr>
          <w:rFonts w:ascii="Arial" w:hAnsi="Arial" w:cs="Arial"/>
          <w:b/>
          <w:bCs/>
          <w:u w:val="single"/>
        </w:rPr>
      </w:pPr>
      <w:r w:rsidRPr="00ED491A">
        <w:rPr>
          <w:rFonts w:ascii="Arial" w:hAnsi="Arial" w:cs="Arial"/>
          <w:b/>
          <w:bCs/>
          <w:u w:val="single"/>
        </w:rPr>
        <w:t>Board Meeting</w:t>
      </w:r>
    </w:p>
    <w:p w14:paraId="11CC8F1C" w14:textId="77777777" w:rsidR="009C48DE" w:rsidRDefault="009C48DE" w:rsidP="009C48DE"/>
    <w:p w14:paraId="6F9AE396" w14:textId="77777777" w:rsidR="009C48DE" w:rsidRDefault="009C48DE" w:rsidP="009C48DE">
      <w:pPr>
        <w:rPr>
          <w:rFonts w:ascii="Arial" w:hAnsi="Arial" w:cs="Arial"/>
          <w:b/>
          <w:bCs/>
        </w:rPr>
      </w:pPr>
      <w:r w:rsidRPr="00ED491A">
        <w:rPr>
          <w:rFonts w:ascii="Arial" w:hAnsi="Arial" w:cs="Arial"/>
          <w:b/>
          <w:bCs/>
        </w:rPr>
        <w:t>1. Pledge of Allegiance</w:t>
      </w:r>
    </w:p>
    <w:p w14:paraId="2419D719" w14:textId="08938F28" w:rsidR="009C48DE" w:rsidRDefault="00372015" w:rsidP="009C48DE">
      <w:pPr>
        <w:ind w:left="720"/>
        <w:rPr>
          <w:rFonts w:ascii="Arial" w:hAnsi="Arial" w:cs="Arial"/>
        </w:rPr>
      </w:pPr>
      <w:r>
        <w:rPr>
          <w:rFonts w:ascii="Arial" w:hAnsi="Arial" w:cs="Arial"/>
        </w:rPr>
        <w:t xml:space="preserve">Director </w:t>
      </w:r>
      <w:r w:rsidR="009C702F">
        <w:rPr>
          <w:rFonts w:ascii="Arial" w:hAnsi="Arial" w:cs="Arial"/>
        </w:rPr>
        <w:t>Becky Goetsch</w:t>
      </w:r>
      <w:r w:rsidR="009C48DE">
        <w:rPr>
          <w:rFonts w:ascii="Arial" w:hAnsi="Arial" w:cs="Arial"/>
        </w:rPr>
        <w:t xml:space="preserve"> led the pledges to the flags of the United States and Texas.</w:t>
      </w:r>
    </w:p>
    <w:p w14:paraId="0E5D9940" w14:textId="77777777" w:rsidR="009C48DE" w:rsidRDefault="009C48DE" w:rsidP="009C48DE">
      <w:pPr>
        <w:ind w:firstLine="720"/>
        <w:rPr>
          <w:rFonts w:ascii="Arial" w:hAnsi="Arial" w:cs="Arial"/>
        </w:rPr>
      </w:pPr>
    </w:p>
    <w:p w14:paraId="37CCE472" w14:textId="77777777" w:rsidR="009C48DE" w:rsidRDefault="009C48DE" w:rsidP="009C48DE">
      <w:pPr>
        <w:rPr>
          <w:rFonts w:ascii="Arial" w:hAnsi="Arial" w:cs="Arial"/>
          <w:b/>
          <w:bCs/>
        </w:rPr>
      </w:pPr>
      <w:r w:rsidRPr="00ED491A">
        <w:rPr>
          <w:rFonts w:ascii="Arial" w:hAnsi="Arial" w:cs="Arial"/>
          <w:b/>
          <w:bCs/>
        </w:rPr>
        <w:t xml:space="preserve">2. </w:t>
      </w:r>
      <w:r>
        <w:rPr>
          <w:rFonts w:ascii="Arial" w:hAnsi="Arial" w:cs="Arial"/>
          <w:b/>
          <w:bCs/>
        </w:rPr>
        <w:t>Invocation</w:t>
      </w:r>
    </w:p>
    <w:p w14:paraId="4A64CC18" w14:textId="77777777" w:rsidR="009C48DE" w:rsidRPr="00A37D8B" w:rsidRDefault="009C48DE" w:rsidP="009C48DE">
      <w:pPr>
        <w:rPr>
          <w:rFonts w:ascii="Arial" w:hAnsi="Arial" w:cs="Arial"/>
        </w:rPr>
      </w:pPr>
      <w:r>
        <w:rPr>
          <w:rFonts w:ascii="Arial" w:hAnsi="Arial" w:cs="Arial"/>
          <w:b/>
          <w:bCs/>
        </w:rPr>
        <w:tab/>
      </w:r>
      <w:r>
        <w:rPr>
          <w:rFonts w:ascii="Arial" w:hAnsi="Arial" w:cs="Arial"/>
        </w:rPr>
        <w:t>General Manager Gary Westbrook gave the invocation.</w:t>
      </w:r>
    </w:p>
    <w:p w14:paraId="15EA234F" w14:textId="77777777" w:rsidR="009C48DE" w:rsidRDefault="009C48DE" w:rsidP="009C48DE">
      <w:pPr>
        <w:spacing w:line="276" w:lineRule="auto"/>
        <w:rPr>
          <w:rFonts w:ascii="Arial" w:hAnsi="Arial" w:cs="Arial"/>
        </w:rPr>
      </w:pPr>
    </w:p>
    <w:p w14:paraId="46A492D2" w14:textId="09D59C1D" w:rsidR="009C48DE" w:rsidRDefault="00256655" w:rsidP="008672A4">
      <w:pPr>
        <w:rPr>
          <w:rFonts w:ascii="Arial" w:hAnsi="Arial" w:cs="Arial"/>
          <w:b/>
          <w:bCs/>
        </w:rPr>
      </w:pPr>
      <w:r>
        <w:rPr>
          <w:rFonts w:ascii="Arial" w:hAnsi="Arial" w:cs="Arial"/>
          <w:b/>
          <w:bCs/>
        </w:rPr>
        <w:t>3</w:t>
      </w:r>
      <w:r w:rsidR="009C48DE">
        <w:rPr>
          <w:rFonts w:ascii="Arial" w:hAnsi="Arial" w:cs="Arial"/>
          <w:b/>
          <w:bCs/>
        </w:rPr>
        <w:t>.</w:t>
      </w:r>
      <w:r w:rsidR="009C48DE">
        <w:rPr>
          <w:rFonts w:ascii="Arial" w:hAnsi="Arial" w:cs="Arial"/>
        </w:rPr>
        <w:t xml:space="preserve"> </w:t>
      </w:r>
      <w:r w:rsidR="008672A4">
        <w:rPr>
          <w:rFonts w:ascii="Arial" w:hAnsi="Arial" w:cs="Arial"/>
          <w:b/>
          <w:bCs/>
        </w:rPr>
        <w:t>Call to Order and establish quorum</w:t>
      </w:r>
    </w:p>
    <w:p w14:paraId="6ECA76D2" w14:textId="183E3D58" w:rsidR="004D71F8" w:rsidRPr="004D71F8" w:rsidRDefault="009C702F" w:rsidP="00256655">
      <w:pPr>
        <w:ind w:left="720"/>
        <w:rPr>
          <w:rFonts w:ascii="Arial" w:hAnsi="Arial" w:cs="Arial"/>
        </w:rPr>
      </w:pPr>
      <w:r>
        <w:rPr>
          <w:rFonts w:ascii="Arial" w:hAnsi="Arial" w:cs="Arial"/>
        </w:rPr>
        <w:t>Board President Jay Wilder</w:t>
      </w:r>
      <w:r w:rsidR="004D71F8">
        <w:rPr>
          <w:rFonts w:ascii="Arial" w:hAnsi="Arial" w:cs="Arial"/>
        </w:rPr>
        <w:t xml:space="preserve"> called the Board Meeting to order at 5:3</w:t>
      </w:r>
      <w:r>
        <w:rPr>
          <w:rFonts w:ascii="Arial" w:hAnsi="Arial" w:cs="Arial"/>
        </w:rPr>
        <w:t>3</w:t>
      </w:r>
      <w:r w:rsidR="004D71F8">
        <w:rPr>
          <w:rFonts w:ascii="Arial" w:hAnsi="Arial" w:cs="Arial"/>
        </w:rPr>
        <w:t xml:space="preserve"> p.m.</w:t>
      </w:r>
      <w:r w:rsidR="00256655">
        <w:rPr>
          <w:rFonts w:ascii="Arial" w:hAnsi="Arial" w:cs="Arial"/>
        </w:rPr>
        <w:t xml:space="preserve"> and confirmed a quorum was present. </w:t>
      </w:r>
    </w:p>
    <w:p w14:paraId="422F5CEC" w14:textId="77777777" w:rsidR="000C4872" w:rsidRDefault="000C4872" w:rsidP="009C48DE">
      <w:pPr>
        <w:ind w:firstLine="720"/>
        <w:rPr>
          <w:rFonts w:ascii="Arial" w:hAnsi="Arial" w:cs="Arial"/>
        </w:rPr>
      </w:pPr>
    </w:p>
    <w:p w14:paraId="1D7CB26E" w14:textId="77777777" w:rsidR="009C702F" w:rsidRDefault="00256655" w:rsidP="009C702F">
      <w:pPr>
        <w:rPr>
          <w:rFonts w:ascii="Arial" w:hAnsi="Arial" w:cs="Arial"/>
          <w:b/>
          <w:bCs/>
        </w:rPr>
      </w:pPr>
      <w:r>
        <w:rPr>
          <w:rFonts w:ascii="Arial" w:hAnsi="Arial" w:cs="Arial"/>
          <w:b/>
          <w:bCs/>
        </w:rPr>
        <w:t>4</w:t>
      </w:r>
      <w:r w:rsidR="000C4872">
        <w:rPr>
          <w:rFonts w:ascii="Arial" w:hAnsi="Arial" w:cs="Arial"/>
          <w:b/>
          <w:bCs/>
        </w:rPr>
        <w:t xml:space="preserve">. </w:t>
      </w:r>
      <w:r w:rsidR="009C702F">
        <w:rPr>
          <w:rFonts w:ascii="Arial" w:hAnsi="Arial" w:cs="Arial"/>
          <w:b/>
          <w:bCs/>
        </w:rPr>
        <w:t>Public Comment</w:t>
      </w:r>
    </w:p>
    <w:p w14:paraId="33185194" w14:textId="2DFFCD98" w:rsidR="00514389" w:rsidRDefault="00514389" w:rsidP="00514389">
      <w:pPr>
        <w:ind w:left="720"/>
        <w:rPr>
          <w:rFonts w:ascii="Arial" w:hAnsi="Arial" w:cs="Arial"/>
        </w:rPr>
      </w:pPr>
      <w:r>
        <w:rPr>
          <w:rFonts w:ascii="Arial" w:hAnsi="Arial" w:cs="Arial"/>
        </w:rPr>
        <w:t xml:space="preserve">David Whitaker made comment regarding his concerns about wells in his subdivision running out of water. </w:t>
      </w:r>
    </w:p>
    <w:p w14:paraId="2A121A67" w14:textId="77777777" w:rsidR="00514389" w:rsidRDefault="00514389" w:rsidP="00514389">
      <w:pPr>
        <w:ind w:left="720"/>
        <w:rPr>
          <w:rFonts w:ascii="Arial" w:hAnsi="Arial" w:cs="Arial"/>
        </w:rPr>
      </w:pPr>
    </w:p>
    <w:p w14:paraId="6EB91165" w14:textId="0A8359FD" w:rsidR="00514389" w:rsidRPr="00514389" w:rsidRDefault="00514389" w:rsidP="00514389">
      <w:pPr>
        <w:ind w:left="720"/>
        <w:rPr>
          <w:rFonts w:ascii="Arial" w:hAnsi="Arial" w:cs="Arial"/>
        </w:rPr>
      </w:pPr>
      <w:r>
        <w:rPr>
          <w:rFonts w:ascii="Arial" w:hAnsi="Arial" w:cs="Arial"/>
        </w:rPr>
        <w:t xml:space="preserve">Andy Wier made comment stating SAWDF supports the proposed amendments to the Rules and hopes the Board will adopt the amendments. He also urged the Board to focus on preservation of groundwater in the </w:t>
      </w:r>
      <w:r w:rsidRPr="0007110A">
        <w:rPr>
          <w:rFonts w:ascii="Arial" w:hAnsi="Arial" w:cs="Arial"/>
        </w:rPr>
        <w:t>upcoming round of DFC planning</w:t>
      </w:r>
      <w:r w:rsidR="0007110A">
        <w:rPr>
          <w:rFonts w:ascii="Arial" w:hAnsi="Arial" w:cs="Arial"/>
        </w:rPr>
        <w:t xml:space="preserve"> in GMA 12</w:t>
      </w:r>
      <w:r w:rsidRPr="0007110A">
        <w:rPr>
          <w:rFonts w:ascii="Arial" w:hAnsi="Arial" w:cs="Arial"/>
        </w:rPr>
        <w:t>.</w:t>
      </w:r>
      <w:r>
        <w:rPr>
          <w:rFonts w:ascii="Arial" w:hAnsi="Arial" w:cs="Arial"/>
        </w:rPr>
        <w:t xml:space="preserve"> </w:t>
      </w:r>
    </w:p>
    <w:p w14:paraId="50EECDBC" w14:textId="77777777" w:rsidR="009C702F" w:rsidRDefault="009C702F" w:rsidP="009C702F">
      <w:pPr>
        <w:rPr>
          <w:rFonts w:ascii="Arial" w:hAnsi="Arial" w:cs="Arial"/>
          <w:b/>
          <w:bCs/>
        </w:rPr>
      </w:pPr>
    </w:p>
    <w:p w14:paraId="286F298F" w14:textId="1BCD4718" w:rsidR="009C702F" w:rsidRDefault="009C702F" w:rsidP="009C702F">
      <w:pPr>
        <w:rPr>
          <w:rFonts w:ascii="Arial" w:hAnsi="Arial" w:cs="Arial"/>
          <w:b/>
          <w:bCs/>
          <w:color w:val="000000"/>
        </w:rPr>
      </w:pPr>
      <w:r>
        <w:rPr>
          <w:rFonts w:ascii="Arial" w:hAnsi="Arial" w:cs="Arial"/>
          <w:b/>
          <w:bCs/>
        </w:rPr>
        <w:t xml:space="preserve">5. </w:t>
      </w:r>
      <w:r w:rsidRPr="009C702F">
        <w:rPr>
          <w:rFonts w:ascii="Arial" w:hAnsi="Arial" w:cs="Arial"/>
          <w:b/>
          <w:bCs/>
        </w:rPr>
        <w:t xml:space="preserve">Public Hearing </w:t>
      </w:r>
      <w:r>
        <w:rPr>
          <w:rFonts w:ascii="Arial" w:hAnsi="Arial" w:cs="Arial"/>
          <w:b/>
          <w:bCs/>
        </w:rPr>
        <w:t xml:space="preserve">on </w:t>
      </w:r>
      <w:r w:rsidRPr="009C702F">
        <w:rPr>
          <w:rFonts w:ascii="Arial" w:hAnsi="Arial" w:cs="Arial"/>
          <w:b/>
          <w:bCs/>
          <w:color w:val="000000"/>
        </w:rPr>
        <w:t>Rules</w:t>
      </w:r>
      <w:r>
        <w:rPr>
          <w:rFonts w:ascii="Arial" w:hAnsi="Arial" w:cs="Arial"/>
          <w:b/>
          <w:bCs/>
          <w:color w:val="000000"/>
        </w:rPr>
        <w:t>:</w:t>
      </w:r>
      <w:r w:rsidRPr="009C702F">
        <w:rPr>
          <w:rFonts w:ascii="Arial" w:hAnsi="Arial" w:cs="Arial"/>
          <w:b/>
          <w:bCs/>
          <w:color w:val="000000"/>
        </w:rPr>
        <w:t xml:space="preserve"> Section 1.1 Definitions of Terms, Section 4.1 Required Spacing, Section 4.2 Exceptions to Spacing Requirements, Section 5.1 Maximum Allowable Permitted Production, Section 5.3 Waivers and Variances, Section 5.5 Regulation of Production For Local Water Utilities, Section 7.1 General Permit and Registration Provisions, Section 7.4 Application Requirement For All Permits, Section 7.6 Considerations For Granting Permits, Section 7.10 Exempt Well Status, Section 16.5 Five (5) Year Reviews, and new Section 18 Requests for Verification of Water Availability Studies For Subdivisions.</w:t>
      </w:r>
    </w:p>
    <w:p w14:paraId="05D19E0B" w14:textId="3660B6EA" w:rsidR="00514389" w:rsidRDefault="00514389" w:rsidP="00514389">
      <w:pPr>
        <w:ind w:left="720"/>
        <w:rPr>
          <w:rFonts w:ascii="Arial" w:hAnsi="Arial" w:cs="Arial"/>
          <w:color w:val="000000"/>
        </w:rPr>
      </w:pPr>
      <w:r>
        <w:rPr>
          <w:rFonts w:ascii="Arial" w:hAnsi="Arial" w:cs="Arial"/>
          <w:color w:val="000000"/>
        </w:rPr>
        <w:t xml:space="preserve">President Wilder opened the Public Hearing at 5:55 p.m. Michael Redman, POSGCD Regulatory Compliance Specialist, provided an overview of the proposed Rules amendments and answered questions from the Board. GM Westbrook also answered questions from the Board. </w:t>
      </w:r>
    </w:p>
    <w:p w14:paraId="76C16AFD" w14:textId="77777777" w:rsidR="00514389" w:rsidRDefault="00514389" w:rsidP="00514389">
      <w:pPr>
        <w:ind w:left="720"/>
        <w:rPr>
          <w:rFonts w:ascii="Arial" w:hAnsi="Arial" w:cs="Arial"/>
          <w:color w:val="000000"/>
        </w:rPr>
      </w:pPr>
    </w:p>
    <w:p w14:paraId="2A142A2A" w14:textId="7251264C" w:rsidR="00514389" w:rsidRDefault="00514389" w:rsidP="00514389">
      <w:pPr>
        <w:ind w:left="720"/>
        <w:rPr>
          <w:rFonts w:ascii="Arial" w:hAnsi="Arial" w:cs="Arial"/>
          <w:color w:val="000000"/>
        </w:rPr>
      </w:pPr>
      <w:r>
        <w:rPr>
          <w:rFonts w:ascii="Arial" w:hAnsi="Arial" w:cs="Arial"/>
          <w:color w:val="000000"/>
        </w:rPr>
        <w:t xml:space="preserve">Molly Cagle, representing SLR, made comment regarding the proposed amendments to the Rules and the timing of </w:t>
      </w:r>
      <w:r w:rsidR="004303BF">
        <w:rPr>
          <w:rFonts w:ascii="Arial" w:hAnsi="Arial" w:cs="Arial"/>
          <w:color w:val="000000"/>
        </w:rPr>
        <w:t xml:space="preserve">posting </w:t>
      </w:r>
      <w:r>
        <w:rPr>
          <w:rFonts w:ascii="Arial" w:hAnsi="Arial" w:cs="Arial"/>
          <w:color w:val="000000"/>
        </w:rPr>
        <w:t>the notices</w:t>
      </w:r>
      <w:r w:rsidR="005214D7">
        <w:rPr>
          <w:rFonts w:ascii="Arial" w:hAnsi="Arial" w:cs="Arial"/>
          <w:color w:val="000000"/>
        </w:rPr>
        <w:t xml:space="preserve"> and referenced </w:t>
      </w:r>
      <w:r w:rsidR="005214D7">
        <w:rPr>
          <w:rFonts w:ascii="Arial" w:hAnsi="Arial" w:cs="Arial"/>
          <w:color w:val="000000"/>
        </w:rPr>
        <w:lastRenderedPageBreak/>
        <w:t>comments on many of the draft proposed rules from a letter submitted earlier this day from SLR. That letter can be found under the September 10, 2024 Board Meeting section on the District Website</w:t>
      </w:r>
      <w:r>
        <w:rPr>
          <w:rFonts w:ascii="Arial" w:hAnsi="Arial" w:cs="Arial"/>
          <w:color w:val="000000"/>
        </w:rPr>
        <w:t xml:space="preserve">. </w:t>
      </w:r>
    </w:p>
    <w:p w14:paraId="0BF9FC71" w14:textId="77777777" w:rsidR="00514389" w:rsidRDefault="00514389" w:rsidP="00514389">
      <w:pPr>
        <w:ind w:left="720"/>
        <w:rPr>
          <w:rFonts w:ascii="Arial" w:hAnsi="Arial" w:cs="Arial"/>
          <w:color w:val="000000"/>
        </w:rPr>
      </w:pPr>
    </w:p>
    <w:p w14:paraId="5848FFED" w14:textId="66A5547D" w:rsidR="00514389" w:rsidRDefault="00514389" w:rsidP="00514389">
      <w:pPr>
        <w:ind w:left="720"/>
        <w:rPr>
          <w:rFonts w:ascii="Arial" w:hAnsi="Arial" w:cs="Arial"/>
          <w:color w:val="000000"/>
        </w:rPr>
      </w:pPr>
      <w:r>
        <w:rPr>
          <w:rFonts w:ascii="Arial" w:hAnsi="Arial" w:cs="Arial"/>
          <w:color w:val="000000"/>
        </w:rPr>
        <w:t>Bill Whitmire, Milam County Judge, echoed Ms. Cagle’s concerns over the timing of the notices posted and urged the Board to re-notice these amendments to the Rule</w:t>
      </w:r>
      <w:r w:rsidR="004303BF">
        <w:rPr>
          <w:rFonts w:ascii="Arial" w:hAnsi="Arial" w:cs="Arial"/>
          <w:color w:val="000000"/>
        </w:rPr>
        <w:t>s</w:t>
      </w:r>
      <w:r>
        <w:rPr>
          <w:rFonts w:ascii="Arial" w:hAnsi="Arial" w:cs="Arial"/>
          <w:color w:val="000000"/>
        </w:rPr>
        <w:t>. He expressed his support of the new Rule 18 being adopted</w:t>
      </w:r>
      <w:r w:rsidR="0007110A">
        <w:rPr>
          <w:rFonts w:ascii="Arial" w:hAnsi="Arial" w:cs="Arial"/>
          <w:color w:val="000000"/>
        </w:rPr>
        <w:t xml:space="preserve"> soon</w:t>
      </w:r>
      <w:r>
        <w:rPr>
          <w:rFonts w:ascii="Arial" w:hAnsi="Arial" w:cs="Arial"/>
          <w:color w:val="000000"/>
        </w:rPr>
        <w:t xml:space="preserve">. </w:t>
      </w:r>
    </w:p>
    <w:p w14:paraId="794A7225" w14:textId="77777777" w:rsidR="00514389" w:rsidRDefault="00514389" w:rsidP="00514389">
      <w:pPr>
        <w:ind w:left="720"/>
        <w:rPr>
          <w:rFonts w:ascii="Arial" w:hAnsi="Arial" w:cs="Arial"/>
          <w:color w:val="000000"/>
        </w:rPr>
      </w:pPr>
    </w:p>
    <w:p w14:paraId="705295FF" w14:textId="34FA4301" w:rsidR="00514389" w:rsidRDefault="00514389" w:rsidP="00514389">
      <w:pPr>
        <w:ind w:left="720"/>
        <w:rPr>
          <w:rFonts w:ascii="Arial" w:hAnsi="Arial" w:cs="Arial"/>
          <w:color w:val="000000"/>
        </w:rPr>
      </w:pPr>
      <w:r>
        <w:rPr>
          <w:rFonts w:ascii="Arial" w:hAnsi="Arial" w:cs="Arial"/>
          <w:color w:val="000000"/>
        </w:rPr>
        <w:t xml:space="preserve">Barbara Boulware-Wells, POSGCD Legal Counsel, answered questions from the Board regarding the timing of the notices being posted. </w:t>
      </w:r>
    </w:p>
    <w:p w14:paraId="4289AF3F" w14:textId="77777777" w:rsidR="00514389" w:rsidRDefault="00514389" w:rsidP="00514389">
      <w:pPr>
        <w:ind w:left="720"/>
        <w:rPr>
          <w:rFonts w:ascii="Arial" w:hAnsi="Arial" w:cs="Arial"/>
          <w:color w:val="000000"/>
        </w:rPr>
      </w:pPr>
    </w:p>
    <w:p w14:paraId="3499B09E" w14:textId="1FF3D300" w:rsidR="00514389" w:rsidRPr="00514389" w:rsidRDefault="00514389" w:rsidP="00514389">
      <w:pPr>
        <w:ind w:left="720"/>
        <w:rPr>
          <w:rFonts w:ascii="Arial" w:hAnsi="Arial" w:cs="Arial"/>
        </w:rPr>
      </w:pPr>
      <w:r>
        <w:rPr>
          <w:rFonts w:ascii="Arial" w:hAnsi="Arial" w:cs="Arial"/>
          <w:color w:val="000000"/>
        </w:rPr>
        <w:t xml:space="preserve">President Wilder closed the Public Hearing at 6:33 p.m. </w:t>
      </w:r>
    </w:p>
    <w:p w14:paraId="6F438505" w14:textId="77777777" w:rsidR="00747B40" w:rsidRDefault="00747B40" w:rsidP="00747B40">
      <w:pPr>
        <w:rPr>
          <w:rFonts w:ascii="Arial" w:hAnsi="Arial" w:cs="Arial"/>
        </w:rPr>
      </w:pPr>
    </w:p>
    <w:p w14:paraId="760450E1" w14:textId="0EA9167A" w:rsidR="009C48DE" w:rsidRPr="008563B4" w:rsidRDefault="00747B40" w:rsidP="00DF22B1">
      <w:pPr>
        <w:rPr>
          <w:rFonts w:ascii="Arial" w:hAnsi="Arial" w:cs="Arial"/>
        </w:rPr>
      </w:pPr>
      <w:r>
        <w:rPr>
          <w:rFonts w:ascii="Arial" w:hAnsi="Arial" w:cs="Arial"/>
          <w:b/>
          <w:bCs/>
        </w:rPr>
        <w:t>6.</w:t>
      </w:r>
      <w:r w:rsidR="009C702F">
        <w:rPr>
          <w:rFonts w:ascii="Arial" w:hAnsi="Arial" w:cs="Arial"/>
        </w:rPr>
        <w:t xml:space="preserve"> </w:t>
      </w:r>
      <w:r w:rsidR="009C48DE">
        <w:rPr>
          <w:rFonts w:ascii="Arial" w:hAnsi="Arial" w:cs="Arial"/>
          <w:b/>
          <w:bCs/>
        </w:rPr>
        <w:t xml:space="preserve">Consent Agenda – </w:t>
      </w:r>
      <w:r w:rsidR="009C48DE">
        <w:rPr>
          <w:rFonts w:ascii="Arial" w:hAnsi="Arial" w:cs="Arial"/>
          <w:i/>
          <w:iCs/>
        </w:rPr>
        <w:t xml:space="preserve">All of the following items on the Consent Agenda are considered to be self-explanatory by the Board and will be enacted with one motion. There will be no separate discussion of these items unless a </w:t>
      </w:r>
      <w:proofErr w:type="gramStart"/>
      <w:r w:rsidR="009C48DE">
        <w:rPr>
          <w:rFonts w:ascii="Arial" w:hAnsi="Arial" w:cs="Arial"/>
          <w:i/>
          <w:iCs/>
        </w:rPr>
        <w:t>Board Member requests</w:t>
      </w:r>
      <w:proofErr w:type="gramEnd"/>
      <w:r w:rsidR="009C48DE">
        <w:rPr>
          <w:rFonts w:ascii="Arial" w:hAnsi="Arial" w:cs="Arial"/>
          <w:i/>
          <w:iCs/>
        </w:rPr>
        <w:t>.</w:t>
      </w:r>
    </w:p>
    <w:p w14:paraId="04F4D813" w14:textId="1F15745F" w:rsidR="00256655" w:rsidRPr="00747B40" w:rsidRDefault="00256655" w:rsidP="00747B40">
      <w:pPr>
        <w:pStyle w:val="ListParagraph"/>
        <w:numPr>
          <w:ilvl w:val="0"/>
          <w:numId w:val="13"/>
        </w:numPr>
        <w:spacing w:line="276" w:lineRule="auto"/>
        <w:rPr>
          <w:rFonts w:ascii="Arial" w:hAnsi="Arial" w:cs="Arial"/>
          <w:b/>
          <w:bCs/>
        </w:rPr>
      </w:pPr>
      <w:r w:rsidRPr="00747B40">
        <w:rPr>
          <w:rFonts w:ascii="Arial" w:hAnsi="Arial" w:cs="Arial"/>
          <w:b/>
          <w:bCs/>
        </w:rPr>
        <w:t xml:space="preserve">Minutes of </w:t>
      </w:r>
      <w:r w:rsidR="009C702F">
        <w:rPr>
          <w:rFonts w:ascii="Arial" w:hAnsi="Arial" w:cs="Arial"/>
          <w:b/>
          <w:bCs/>
        </w:rPr>
        <w:t>August 13, 2024</w:t>
      </w:r>
      <w:r w:rsidRPr="00747B40">
        <w:rPr>
          <w:rFonts w:ascii="Arial" w:hAnsi="Arial" w:cs="Arial"/>
          <w:b/>
          <w:bCs/>
        </w:rPr>
        <w:t xml:space="preserve"> Board Meeting</w:t>
      </w:r>
    </w:p>
    <w:p w14:paraId="40120008" w14:textId="124575B3" w:rsidR="00256655" w:rsidRPr="00747B40" w:rsidRDefault="00256655" w:rsidP="00747B40">
      <w:pPr>
        <w:pStyle w:val="ListParagraph"/>
        <w:numPr>
          <w:ilvl w:val="0"/>
          <w:numId w:val="13"/>
        </w:numPr>
        <w:spacing w:line="276" w:lineRule="auto"/>
        <w:rPr>
          <w:rFonts w:ascii="Arial" w:hAnsi="Arial" w:cs="Arial"/>
          <w:b/>
          <w:bCs/>
        </w:rPr>
      </w:pPr>
      <w:r w:rsidRPr="00747B40">
        <w:rPr>
          <w:rFonts w:ascii="Arial" w:hAnsi="Arial" w:cs="Arial"/>
          <w:b/>
          <w:bCs/>
        </w:rPr>
        <w:t>Update on Aquifer Conservancy Program (ACP) enrollments</w:t>
      </w:r>
    </w:p>
    <w:p w14:paraId="0D98166A" w14:textId="0BBE97DD" w:rsidR="00256655" w:rsidRPr="00747B40" w:rsidRDefault="00256655" w:rsidP="00747B40">
      <w:pPr>
        <w:pStyle w:val="ListParagraph"/>
        <w:numPr>
          <w:ilvl w:val="0"/>
          <w:numId w:val="13"/>
        </w:numPr>
        <w:spacing w:line="276" w:lineRule="auto"/>
        <w:rPr>
          <w:rFonts w:ascii="Arial" w:hAnsi="Arial" w:cs="Arial"/>
          <w:b/>
          <w:bCs/>
        </w:rPr>
      </w:pPr>
      <w:r w:rsidRPr="00747B40">
        <w:rPr>
          <w:rFonts w:ascii="Arial" w:hAnsi="Arial" w:cs="Arial"/>
          <w:b/>
          <w:bCs/>
        </w:rPr>
        <w:t>Water Well Monitoring Update: Number of wells and frequency of measurements, and wells plugged</w:t>
      </w:r>
    </w:p>
    <w:p w14:paraId="1EA09C61" w14:textId="77777777" w:rsidR="00256655" w:rsidRPr="00256655" w:rsidRDefault="00256655" w:rsidP="00747B40">
      <w:pPr>
        <w:numPr>
          <w:ilvl w:val="0"/>
          <w:numId w:val="13"/>
        </w:numPr>
        <w:spacing w:line="276" w:lineRule="auto"/>
        <w:rPr>
          <w:rFonts w:ascii="Arial" w:hAnsi="Arial" w:cs="Arial"/>
          <w:b/>
          <w:bCs/>
        </w:rPr>
      </w:pPr>
      <w:r w:rsidRPr="00256655">
        <w:rPr>
          <w:rFonts w:ascii="Arial" w:hAnsi="Arial" w:cs="Arial"/>
          <w:b/>
          <w:bCs/>
        </w:rPr>
        <w:t>Water Well Drilling activities: applications filed, registrations issued, and inspections performed</w:t>
      </w:r>
    </w:p>
    <w:p w14:paraId="129BEDBD" w14:textId="529A2171" w:rsidR="00256655" w:rsidRPr="00195694" w:rsidRDefault="00256655" w:rsidP="00747B40">
      <w:pPr>
        <w:pStyle w:val="ListParagraph"/>
        <w:numPr>
          <w:ilvl w:val="0"/>
          <w:numId w:val="13"/>
        </w:numPr>
        <w:spacing w:line="276" w:lineRule="auto"/>
        <w:rPr>
          <w:rFonts w:ascii="Arial" w:hAnsi="Arial" w:cs="Arial"/>
          <w:b/>
          <w:bCs/>
        </w:rPr>
      </w:pPr>
      <w:r w:rsidRPr="00195694">
        <w:rPr>
          <w:rFonts w:ascii="Arial" w:hAnsi="Arial" w:cs="Arial"/>
          <w:b/>
          <w:bCs/>
        </w:rPr>
        <w:t>Groundwater Well Assistance Program (GWAP) Update: investigations and corrective actions taken</w:t>
      </w:r>
    </w:p>
    <w:p w14:paraId="02FC1D7E" w14:textId="77777777" w:rsidR="00256655" w:rsidRPr="00256655" w:rsidRDefault="00256655" w:rsidP="00747B40">
      <w:pPr>
        <w:numPr>
          <w:ilvl w:val="0"/>
          <w:numId w:val="13"/>
        </w:numPr>
        <w:spacing w:line="276" w:lineRule="auto"/>
        <w:rPr>
          <w:rFonts w:ascii="Arial" w:hAnsi="Arial" w:cs="Arial"/>
          <w:b/>
          <w:bCs/>
        </w:rPr>
      </w:pPr>
      <w:r w:rsidRPr="00256655">
        <w:rPr>
          <w:rFonts w:ascii="Arial" w:hAnsi="Arial" w:cs="Arial"/>
          <w:b/>
          <w:bCs/>
        </w:rPr>
        <w:t>Report on property inspections received under Interlocal Agreement with Milam and Burleson Counties</w:t>
      </w:r>
    </w:p>
    <w:p w14:paraId="1D04163C" w14:textId="463BA3BE" w:rsidR="00256655" w:rsidRPr="00195694" w:rsidRDefault="00256655" w:rsidP="00747B40">
      <w:pPr>
        <w:pStyle w:val="ListParagraph"/>
        <w:numPr>
          <w:ilvl w:val="0"/>
          <w:numId w:val="13"/>
        </w:numPr>
        <w:spacing w:line="276" w:lineRule="auto"/>
        <w:rPr>
          <w:rFonts w:ascii="Arial" w:hAnsi="Arial" w:cs="Arial"/>
          <w:b/>
          <w:bCs/>
        </w:rPr>
      </w:pPr>
      <w:r w:rsidRPr="00195694">
        <w:rPr>
          <w:rFonts w:ascii="Arial" w:hAnsi="Arial" w:cs="Arial"/>
          <w:b/>
          <w:bCs/>
        </w:rPr>
        <w:t>Bills received, current financial status, Investment Officer Report</w:t>
      </w:r>
    </w:p>
    <w:p w14:paraId="40D5BCC3" w14:textId="77777777" w:rsidR="00256655" w:rsidRPr="00256655" w:rsidRDefault="00256655" w:rsidP="00747B40">
      <w:pPr>
        <w:numPr>
          <w:ilvl w:val="0"/>
          <w:numId w:val="13"/>
        </w:numPr>
        <w:spacing w:line="276" w:lineRule="auto"/>
        <w:rPr>
          <w:rFonts w:ascii="Arial" w:hAnsi="Arial" w:cs="Arial"/>
          <w:b/>
          <w:bCs/>
        </w:rPr>
      </w:pPr>
      <w:r w:rsidRPr="00256655">
        <w:rPr>
          <w:rFonts w:ascii="Arial" w:hAnsi="Arial" w:cs="Arial"/>
          <w:b/>
          <w:bCs/>
        </w:rPr>
        <w:t>Review of Recent Education Efforts and Activities</w:t>
      </w:r>
    </w:p>
    <w:p w14:paraId="62B761D3" w14:textId="249F6E04" w:rsidR="00256655" w:rsidRPr="00195694" w:rsidRDefault="00256655" w:rsidP="00747B40">
      <w:pPr>
        <w:pStyle w:val="ListParagraph"/>
        <w:numPr>
          <w:ilvl w:val="0"/>
          <w:numId w:val="13"/>
        </w:numPr>
        <w:spacing w:line="276" w:lineRule="auto"/>
        <w:rPr>
          <w:rFonts w:ascii="Arial" w:hAnsi="Arial" w:cs="Arial"/>
          <w:b/>
          <w:bCs/>
        </w:rPr>
      </w:pPr>
      <w:r w:rsidRPr="00195694">
        <w:rPr>
          <w:rFonts w:ascii="Arial" w:hAnsi="Arial" w:cs="Arial"/>
          <w:b/>
          <w:bCs/>
        </w:rPr>
        <w:t>Receive report from General Manager on recent District activities and take appropriate actions.</w:t>
      </w:r>
    </w:p>
    <w:p w14:paraId="3030C574" w14:textId="1171580D" w:rsidR="00256655" w:rsidRPr="00747B40" w:rsidRDefault="00256655" w:rsidP="00747B40">
      <w:pPr>
        <w:pStyle w:val="ListParagraph"/>
        <w:numPr>
          <w:ilvl w:val="1"/>
          <w:numId w:val="13"/>
        </w:numPr>
        <w:spacing w:line="276" w:lineRule="auto"/>
        <w:rPr>
          <w:rFonts w:ascii="Arial" w:hAnsi="Arial" w:cs="Arial"/>
          <w:b/>
          <w:bCs/>
        </w:rPr>
      </w:pPr>
      <w:r w:rsidRPr="00747B40">
        <w:rPr>
          <w:rFonts w:ascii="Arial" w:hAnsi="Arial" w:cs="Arial"/>
          <w:b/>
          <w:bCs/>
        </w:rPr>
        <w:t>Permit applications filed with the District and Hearing Dates; Emergency Permits Granted</w:t>
      </w:r>
    </w:p>
    <w:p w14:paraId="5A13B8E6" w14:textId="42F5F4E4" w:rsidR="00256655" w:rsidRPr="00747B40" w:rsidRDefault="00256655" w:rsidP="00747B40">
      <w:pPr>
        <w:pStyle w:val="ListParagraph"/>
        <w:numPr>
          <w:ilvl w:val="1"/>
          <w:numId w:val="13"/>
        </w:numPr>
        <w:spacing w:line="276" w:lineRule="auto"/>
        <w:rPr>
          <w:rFonts w:ascii="Arial" w:hAnsi="Arial" w:cs="Arial"/>
          <w:b/>
          <w:bCs/>
        </w:rPr>
      </w:pPr>
      <w:r w:rsidRPr="00747B40">
        <w:rPr>
          <w:rFonts w:ascii="Arial" w:hAnsi="Arial" w:cs="Arial"/>
          <w:b/>
          <w:bCs/>
        </w:rPr>
        <w:t xml:space="preserve">Recent and future District presentations and activities </w:t>
      </w:r>
    </w:p>
    <w:p w14:paraId="41FA71E5" w14:textId="6AD00787" w:rsidR="00747B40" w:rsidRDefault="00747B40" w:rsidP="00747B40">
      <w:pPr>
        <w:pStyle w:val="ListParagraph"/>
        <w:numPr>
          <w:ilvl w:val="2"/>
          <w:numId w:val="13"/>
        </w:numPr>
        <w:spacing w:line="276" w:lineRule="auto"/>
        <w:rPr>
          <w:rFonts w:ascii="Arial" w:hAnsi="Arial" w:cs="Arial"/>
          <w:b/>
          <w:bCs/>
        </w:rPr>
      </w:pPr>
      <w:r>
        <w:rPr>
          <w:rFonts w:ascii="Arial" w:hAnsi="Arial" w:cs="Arial"/>
          <w:b/>
          <w:bCs/>
        </w:rPr>
        <w:t>Texas Alliance of Groundwater Districts Groundwater Summit of August 20-22, 2024</w:t>
      </w:r>
    </w:p>
    <w:p w14:paraId="0C0FE2D1" w14:textId="06DD47EB" w:rsidR="00747B40" w:rsidRDefault="00747B40" w:rsidP="00747B40">
      <w:pPr>
        <w:pStyle w:val="ListParagraph"/>
        <w:numPr>
          <w:ilvl w:val="2"/>
          <w:numId w:val="13"/>
        </w:numPr>
        <w:spacing w:line="276" w:lineRule="auto"/>
        <w:rPr>
          <w:rFonts w:ascii="Arial" w:hAnsi="Arial" w:cs="Arial"/>
          <w:b/>
          <w:bCs/>
        </w:rPr>
      </w:pPr>
      <w:r>
        <w:rPr>
          <w:rFonts w:ascii="Arial" w:hAnsi="Arial" w:cs="Arial"/>
          <w:b/>
          <w:bCs/>
        </w:rPr>
        <w:t>POSGCD Real Estate Seminar of September 19, 2024</w:t>
      </w:r>
    </w:p>
    <w:p w14:paraId="52791781" w14:textId="0FD01BE6" w:rsidR="00747B40" w:rsidRDefault="00747B40" w:rsidP="00747B40">
      <w:pPr>
        <w:pStyle w:val="ListParagraph"/>
        <w:numPr>
          <w:ilvl w:val="2"/>
          <w:numId w:val="13"/>
        </w:numPr>
        <w:spacing w:line="276" w:lineRule="auto"/>
        <w:rPr>
          <w:rFonts w:ascii="Arial" w:hAnsi="Arial" w:cs="Arial"/>
          <w:b/>
          <w:bCs/>
        </w:rPr>
      </w:pPr>
      <w:r>
        <w:rPr>
          <w:rFonts w:ascii="Arial" w:hAnsi="Arial" w:cs="Arial"/>
          <w:b/>
          <w:bCs/>
        </w:rPr>
        <w:t>Groundwater Management Area 8 Meeting of September 5, 2024</w:t>
      </w:r>
    </w:p>
    <w:p w14:paraId="1D8D4B57" w14:textId="3BC3CBAB" w:rsidR="009C702F" w:rsidRDefault="009C702F" w:rsidP="00747B40">
      <w:pPr>
        <w:pStyle w:val="ListParagraph"/>
        <w:numPr>
          <w:ilvl w:val="2"/>
          <w:numId w:val="13"/>
        </w:numPr>
        <w:spacing w:line="276" w:lineRule="auto"/>
        <w:rPr>
          <w:rFonts w:ascii="Arial" w:hAnsi="Arial" w:cs="Arial"/>
          <w:b/>
          <w:bCs/>
        </w:rPr>
      </w:pPr>
      <w:r>
        <w:rPr>
          <w:rFonts w:ascii="Arial" w:hAnsi="Arial" w:cs="Arial"/>
          <w:b/>
          <w:bCs/>
        </w:rPr>
        <w:t>Groundwater Management Area 12 Meeting of September 20, 2024</w:t>
      </w:r>
    </w:p>
    <w:p w14:paraId="1CAF878F" w14:textId="756B1F51" w:rsidR="009C702F" w:rsidRDefault="009C702F" w:rsidP="00747B40">
      <w:pPr>
        <w:pStyle w:val="ListParagraph"/>
        <w:numPr>
          <w:ilvl w:val="2"/>
          <w:numId w:val="13"/>
        </w:numPr>
        <w:spacing w:line="276" w:lineRule="auto"/>
        <w:rPr>
          <w:rFonts w:ascii="Arial" w:hAnsi="Arial" w:cs="Arial"/>
          <w:b/>
          <w:bCs/>
        </w:rPr>
      </w:pPr>
      <w:r>
        <w:rPr>
          <w:rFonts w:ascii="Arial" w:hAnsi="Arial" w:cs="Arial"/>
          <w:b/>
          <w:bCs/>
        </w:rPr>
        <w:t>Milam County Farm Bureau Annual Meeting of September 23, 2024</w:t>
      </w:r>
    </w:p>
    <w:p w14:paraId="178DD39E" w14:textId="06CDAF4C" w:rsidR="009C702F" w:rsidRDefault="009C702F" w:rsidP="00747B40">
      <w:pPr>
        <w:pStyle w:val="ListParagraph"/>
        <w:numPr>
          <w:ilvl w:val="2"/>
          <w:numId w:val="13"/>
        </w:numPr>
        <w:spacing w:line="276" w:lineRule="auto"/>
        <w:rPr>
          <w:rFonts w:ascii="Arial" w:hAnsi="Arial" w:cs="Arial"/>
          <w:b/>
          <w:bCs/>
        </w:rPr>
      </w:pPr>
      <w:r>
        <w:rPr>
          <w:rFonts w:ascii="Arial" w:hAnsi="Arial" w:cs="Arial"/>
          <w:b/>
          <w:bCs/>
        </w:rPr>
        <w:lastRenderedPageBreak/>
        <w:t>Workshop for Local Water Utilities with Texas Water Development Board of September 25, 2024</w:t>
      </w:r>
    </w:p>
    <w:p w14:paraId="221EF903" w14:textId="21B235DF" w:rsidR="00747B40" w:rsidRDefault="00747B40" w:rsidP="00747B40">
      <w:pPr>
        <w:pStyle w:val="ListParagraph"/>
        <w:numPr>
          <w:ilvl w:val="2"/>
          <w:numId w:val="13"/>
        </w:numPr>
        <w:spacing w:line="276" w:lineRule="auto"/>
        <w:rPr>
          <w:rFonts w:ascii="Arial" w:hAnsi="Arial" w:cs="Arial"/>
          <w:b/>
          <w:bCs/>
        </w:rPr>
      </w:pPr>
      <w:r>
        <w:rPr>
          <w:rFonts w:ascii="Arial" w:hAnsi="Arial" w:cs="Arial"/>
          <w:b/>
          <w:bCs/>
        </w:rPr>
        <w:t>Workshop on Brazos River Groundwater-Surface Water Interactions of December 9, 2024</w:t>
      </w:r>
    </w:p>
    <w:p w14:paraId="4BE87D43" w14:textId="7E753F3E" w:rsidR="009C702F" w:rsidRPr="00747B40" w:rsidRDefault="009C702F" w:rsidP="00747B40">
      <w:pPr>
        <w:pStyle w:val="ListParagraph"/>
        <w:numPr>
          <w:ilvl w:val="2"/>
          <w:numId w:val="13"/>
        </w:numPr>
        <w:spacing w:line="276" w:lineRule="auto"/>
        <w:rPr>
          <w:rFonts w:ascii="Arial" w:hAnsi="Arial" w:cs="Arial"/>
          <w:b/>
          <w:bCs/>
        </w:rPr>
      </w:pPr>
      <w:r>
        <w:rPr>
          <w:rFonts w:ascii="Arial" w:hAnsi="Arial" w:cs="Arial"/>
          <w:b/>
          <w:bCs/>
        </w:rPr>
        <w:t>Award to District of Texas Water Development Board 2024 Agriculture Conservation Grant</w:t>
      </w:r>
    </w:p>
    <w:p w14:paraId="02CB464D" w14:textId="123E25F2" w:rsidR="00730393" w:rsidRPr="00730393" w:rsidRDefault="00514389" w:rsidP="00514389">
      <w:pPr>
        <w:spacing w:line="276" w:lineRule="auto"/>
        <w:ind w:left="720"/>
        <w:rPr>
          <w:rFonts w:ascii="Arial" w:hAnsi="Arial" w:cs="Arial"/>
        </w:rPr>
      </w:pPr>
      <w:r>
        <w:rPr>
          <w:rFonts w:ascii="Arial" w:hAnsi="Arial" w:cs="Arial"/>
        </w:rPr>
        <w:t xml:space="preserve">After </w:t>
      </w:r>
      <w:r w:rsidR="0007110A">
        <w:rPr>
          <w:rFonts w:ascii="Arial" w:hAnsi="Arial" w:cs="Arial"/>
        </w:rPr>
        <w:t xml:space="preserve">brief </w:t>
      </w:r>
      <w:r>
        <w:rPr>
          <w:rFonts w:ascii="Arial" w:hAnsi="Arial" w:cs="Arial"/>
        </w:rPr>
        <w:t>discussion</w:t>
      </w:r>
      <w:r w:rsidR="0007110A">
        <w:rPr>
          <w:rFonts w:ascii="Arial" w:hAnsi="Arial" w:cs="Arial"/>
        </w:rPr>
        <w:t xml:space="preserve"> and clarification</w:t>
      </w:r>
      <w:r>
        <w:rPr>
          <w:rFonts w:ascii="Arial" w:hAnsi="Arial" w:cs="Arial"/>
        </w:rPr>
        <w:t xml:space="preserve">, Director Ed Savage moved to approve the Consent Agenda as presented and was seconded by Director Goetsch. The motion passed unanimously of all present. </w:t>
      </w:r>
    </w:p>
    <w:p w14:paraId="2E1472D4" w14:textId="77777777" w:rsidR="005F74CE" w:rsidRDefault="005F74CE" w:rsidP="009C48DE">
      <w:pPr>
        <w:spacing w:line="276" w:lineRule="auto"/>
        <w:rPr>
          <w:rFonts w:ascii="Arial" w:hAnsi="Arial" w:cs="Arial"/>
          <w:b/>
          <w:bCs/>
        </w:rPr>
      </w:pPr>
    </w:p>
    <w:p w14:paraId="197CD4B0" w14:textId="3B858AF4" w:rsidR="00EC0C5B" w:rsidRPr="009C702F" w:rsidRDefault="009C702F" w:rsidP="009C702F">
      <w:pPr>
        <w:spacing w:line="276" w:lineRule="auto"/>
        <w:rPr>
          <w:rFonts w:ascii="Arial" w:hAnsi="Arial" w:cs="Arial"/>
          <w:b/>
          <w:bCs/>
        </w:rPr>
      </w:pPr>
      <w:r>
        <w:rPr>
          <w:rFonts w:ascii="Arial" w:hAnsi="Arial" w:cs="Arial"/>
          <w:b/>
          <w:bCs/>
        </w:rPr>
        <w:t>7</w:t>
      </w:r>
      <w:r w:rsidR="00747B40">
        <w:rPr>
          <w:rFonts w:ascii="Arial" w:hAnsi="Arial" w:cs="Arial"/>
          <w:b/>
          <w:bCs/>
        </w:rPr>
        <w:t>.</w:t>
      </w:r>
      <w:r w:rsidR="009C48DE">
        <w:rPr>
          <w:rFonts w:ascii="Arial" w:hAnsi="Arial" w:cs="Arial"/>
          <w:b/>
          <w:bCs/>
        </w:rPr>
        <w:t xml:space="preserve"> Regular Agend</w:t>
      </w:r>
      <w:r>
        <w:rPr>
          <w:rFonts w:ascii="Arial" w:hAnsi="Arial" w:cs="Arial"/>
          <w:b/>
          <w:bCs/>
        </w:rPr>
        <w:t>a</w:t>
      </w:r>
    </w:p>
    <w:p w14:paraId="3A122185" w14:textId="254D9C42" w:rsidR="00EC0C5B" w:rsidRPr="00514389" w:rsidRDefault="009C702F" w:rsidP="009C702F">
      <w:pPr>
        <w:pStyle w:val="ListParagraph"/>
        <w:numPr>
          <w:ilvl w:val="0"/>
          <w:numId w:val="7"/>
        </w:numPr>
        <w:spacing w:line="276" w:lineRule="auto"/>
        <w:rPr>
          <w:rFonts w:ascii="Arial" w:hAnsi="Arial" w:cs="Arial"/>
        </w:rPr>
      </w:pPr>
      <w:r>
        <w:rPr>
          <w:rFonts w:ascii="Arial" w:hAnsi="Arial" w:cs="Arial"/>
          <w:b/>
          <w:bCs/>
        </w:rPr>
        <w:t xml:space="preserve">Amend Rules: </w:t>
      </w:r>
      <w:r w:rsidRPr="009C702F">
        <w:rPr>
          <w:rFonts w:ascii="Arial" w:hAnsi="Arial" w:cs="Arial"/>
          <w:b/>
          <w:bCs/>
          <w:color w:val="000000"/>
        </w:rPr>
        <w:t>Section 1.1 Definitions of Terms, Section 4.1 Required Spacing, Section 4.2 Exceptions to Spacing Requirements, Section 5.1 Maximum Allowable Permitted Production, Section 5.3 Waivers and Variances, Section 5.5 Regulation of Production For Local Water Utilities, Section 7.1 General Permit and Registration Provisions, Section 7.4 Application Requirement For All Permits, Section 7.6 Considerations For Granting Permits, Section 7.10 Exempt Well Status, Section 16.5 Five (5) Year Reviews, and new Section 18 Requests for Verification of Water Availability Studies For Subdivisions.</w:t>
      </w:r>
    </w:p>
    <w:p w14:paraId="5DFE2575" w14:textId="1CBA1EB1" w:rsidR="00514389" w:rsidRPr="00514389" w:rsidRDefault="00514389" w:rsidP="00514389">
      <w:pPr>
        <w:pStyle w:val="ListParagraph"/>
        <w:spacing w:line="276" w:lineRule="auto"/>
        <w:rPr>
          <w:rFonts w:ascii="Arial" w:hAnsi="Arial" w:cs="Arial"/>
        </w:rPr>
      </w:pPr>
      <w:r>
        <w:rPr>
          <w:rFonts w:ascii="Arial" w:hAnsi="Arial" w:cs="Arial"/>
        </w:rPr>
        <w:t>After discussion, Director Goetsch moved to re-not</w:t>
      </w:r>
      <w:r w:rsidR="004303BF">
        <w:rPr>
          <w:rFonts w:ascii="Arial" w:hAnsi="Arial" w:cs="Arial"/>
        </w:rPr>
        <w:t>ice</w:t>
      </w:r>
      <w:r>
        <w:rPr>
          <w:rFonts w:ascii="Arial" w:hAnsi="Arial" w:cs="Arial"/>
        </w:rPr>
        <w:t xml:space="preserve"> the Rules amendments and discuss at the next Board Meeting. She was seconded by Director Robert Jekel. The motion passed unanimously of all present. </w:t>
      </w:r>
    </w:p>
    <w:p w14:paraId="04AD790D" w14:textId="77777777" w:rsidR="00514389" w:rsidRPr="009C702F" w:rsidRDefault="00514389" w:rsidP="00514389">
      <w:pPr>
        <w:pStyle w:val="ListParagraph"/>
        <w:spacing w:line="276" w:lineRule="auto"/>
        <w:rPr>
          <w:rFonts w:ascii="Arial" w:hAnsi="Arial" w:cs="Arial"/>
        </w:rPr>
      </w:pPr>
    </w:p>
    <w:p w14:paraId="6D3CA39B" w14:textId="299F51B3" w:rsidR="00747B40" w:rsidRPr="006C779F" w:rsidRDefault="00747B40" w:rsidP="009C702F">
      <w:pPr>
        <w:pStyle w:val="ListParagraph"/>
        <w:numPr>
          <w:ilvl w:val="0"/>
          <w:numId w:val="7"/>
        </w:numPr>
        <w:spacing w:line="276" w:lineRule="auto"/>
        <w:rPr>
          <w:rFonts w:ascii="Arial" w:hAnsi="Arial" w:cs="Arial"/>
        </w:rPr>
      </w:pPr>
      <w:r>
        <w:rPr>
          <w:rFonts w:ascii="Arial" w:hAnsi="Arial" w:cs="Arial"/>
          <w:b/>
          <w:bCs/>
        </w:rPr>
        <w:t xml:space="preserve">Update on </w:t>
      </w:r>
      <w:r w:rsidR="009C702F">
        <w:rPr>
          <w:rFonts w:ascii="Arial" w:hAnsi="Arial" w:cs="Arial"/>
          <w:b/>
          <w:bCs/>
        </w:rPr>
        <w:t>Interim Legislation discussions of Texas Water Conservation Association (TWCA)</w:t>
      </w:r>
    </w:p>
    <w:p w14:paraId="7EE8D614" w14:textId="1F8D73FC" w:rsidR="00AE6D38" w:rsidRDefault="00514389" w:rsidP="00747B40">
      <w:pPr>
        <w:pStyle w:val="ListParagraph"/>
        <w:spacing w:line="276" w:lineRule="auto"/>
        <w:rPr>
          <w:rFonts w:ascii="Arial" w:hAnsi="Arial" w:cs="Arial"/>
        </w:rPr>
      </w:pPr>
      <w:r w:rsidRPr="0007110A">
        <w:rPr>
          <w:rFonts w:ascii="Arial" w:hAnsi="Arial" w:cs="Arial"/>
        </w:rPr>
        <w:t xml:space="preserve">GM Westbrook provided an update for the Board noting </w:t>
      </w:r>
      <w:r w:rsidR="0007110A">
        <w:rPr>
          <w:rFonts w:ascii="Arial" w:hAnsi="Arial" w:cs="Arial"/>
        </w:rPr>
        <w:t>t</w:t>
      </w:r>
      <w:r w:rsidRPr="0007110A">
        <w:rPr>
          <w:rFonts w:ascii="Arial" w:hAnsi="Arial" w:cs="Arial"/>
        </w:rPr>
        <w:t>he</w:t>
      </w:r>
      <w:r w:rsidR="0007110A">
        <w:rPr>
          <w:rFonts w:ascii="Arial" w:hAnsi="Arial" w:cs="Arial"/>
        </w:rPr>
        <w:t xml:space="preserve"> TWCA</w:t>
      </w:r>
      <w:r w:rsidRPr="0007110A">
        <w:rPr>
          <w:rFonts w:ascii="Arial" w:hAnsi="Arial" w:cs="Arial"/>
        </w:rPr>
        <w:t xml:space="preserve"> Interim Groundwater Committee has taken up discussion to advance a better definition of waste and beneficial use. The</w:t>
      </w:r>
      <w:r w:rsidR="0007110A">
        <w:rPr>
          <w:rFonts w:ascii="Arial" w:hAnsi="Arial" w:cs="Arial"/>
        </w:rPr>
        <w:t xml:space="preserve"> committee</w:t>
      </w:r>
      <w:r w:rsidRPr="0007110A">
        <w:rPr>
          <w:rFonts w:ascii="Arial" w:hAnsi="Arial" w:cs="Arial"/>
        </w:rPr>
        <w:t xml:space="preserve"> start</w:t>
      </w:r>
      <w:r w:rsidR="0007110A">
        <w:rPr>
          <w:rFonts w:ascii="Arial" w:hAnsi="Arial" w:cs="Arial"/>
        </w:rPr>
        <w:t>ed</w:t>
      </w:r>
      <w:r w:rsidRPr="0007110A">
        <w:rPr>
          <w:rFonts w:ascii="Arial" w:hAnsi="Arial" w:cs="Arial"/>
        </w:rPr>
        <w:t xml:space="preserve"> </w:t>
      </w:r>
      <w:r w:rsidR="0007110A">
        <w:rPr>
          <w:rFonts w:ascii="Arial" w:hAnsi="Arial" w:cs="Arial"/>
        </w:rPr>
        <w:t>with using</w:t>
      </w:r>
      <w:r w:rsidRPr="0007110A">
        <w:rPr>
          <w:rFonts w:ascii="Arial" w:hAnsi="Arial" w:cs="Arial"/>
        </w:rPr>
        <w:t xml:space="preserve"> HB 4444</w:t>
      </w:r>
      <w:r w:rsidR="0007110A">
        <w:rPr>
          <w:rFonts w:ascii="Arial" w:hAnsi="Arial" w:cs="Arial"/>
        </w:rPr>
        <w:t xml:space="preserve"> from the last legislative session for discussion because it had achieved consensus at the committee.</w:t>
      </w:r>
      <w:r w:rsidRPr="0007110A">
        <w:rPr>
          <w:rFonts w:ascii="Arial" w:hAnsi="Arial" w:cs="Arial"/>
        </w:rPr>
        <w:t xml:space="preserve"> HB 4444 made it through the House, but stalled at the Senate. </w:t>
      </w:r>
      <w:r w:rsidR="0007110A">
        <w:rPr>
          <w:rFonts w:ascii="Arial" w:hAnsi="Arial" w:cs="Arial"/>
        </w:rPr>
        <w:t>He also noted discussions by the committee centered around GCD permitting and enforcement issues.</w:t>
      </w:r>
      <w:r w:rsidRPr="0007110A">
        <w:rPr>
          <w:rFonts w:ascii="Arial" w:hAnsi="Arial" w:cs="Arial"/>
        </w:rPr>
        <w:t xml:space="preserve"> Preliminary meetings </w:t>
      </w:r>
      <w:r w:rsidR="0007110A">
        <w:rPr>
          <w:rFonts w:ascii="Arial" w:hAnsi="Arial" w:cs="Arial"/>
        </w:rPr>
        <w:t>have been accomplished</w:t>
      </w:r>
      <w:r w:rsidRPr="0007110A">
        <w:rPr>
          <w:rFonts w:ascii="Arial" w:hAnsi="Arial" w:cs="Arial"/>
        </w:rPr>
        <w:t xml:space="preserve"> and the</w:t>
      </w:r>
      <w:r w:rsidR="0007110A">
        <w:rPr>
          <w:rFonts w:ascii="Arial" w:hAnsi="Arial" w:cs="Arial"/>
        </w:rPr>
        <w:t xml:space="preserve"> committee</w:t>
      </w:r>
      <w:r w:rsidRPr="0007110A">
        <w:rPr>
          <w:rFonts w:ascii="Arial" w:hAnsi="Arial" w:cs="Arial"/>
        </w:rPr>
        <w:t xml:space="preserve"> will continue to work to find common language that everyone can agree</w:t>
      </w:r>
      <w:r w:rsidR="0007110A">
        <w:rPr>
          <w:rFonts w:ascii="Arial" w:hAnsi="Arial" w:cs="Arial"/>
        </w:rPr>
        <w:t xml:space="preserve"> on.</w:t>
      </w:r>
    </w:p>
    <w:p w14:paraId="0DD0B309" w14:textId="77777777" w:rsidR="00514389" w:rsidRPr="00514389" w:rsidRDefault="00514389" w:rsidP="00747B40">
      <w:pPr>
        <w:pStyle w:val="ListParagraph"/>
        <w:spacing w:line="276" w:lineRule="auto"/>
        <w:rPr>
          <w:rFonts w:ascii="Arial" w:hAnsi="Arial" w:cs="Arial"/>
        </w:rPr>
      </w:pPr>
    </w:p>
    <w:p w14:paraId="012952C7" w14:textId="2A452DAE" w:rsidR="00AE6D38" w:rsidRDefault="009C702F" w:rsidP="009C702F">
      <w:pPr>
        <w:pStyle w:val="ListParagraph"/>
        <w:numPr>
          <w:ilvl w:val="0"/>
          <w:numId w:val="7"/>
        </w:numPr>
        <w:spacing w:line="276" w:lineRule="auto"/>
        <w:rPr>
          <w:rFonts w:ascii="Arial" w:hAnsi="Arial" w:cs="Arial"/>
          <w:b/>
          <w:bCs/>
        </w:rPr>
      </w:pPr>
      <w:r>
        <w:rPr>
          <w:rFonts w:ascii="Arial" w:hAnsi="Arial" w:cs="Arial"/>
          <w:b/>
          <w:bCs/>
        </w:rPr>
        <w:t>District Staffing</w:t>
      </w:r>
    </w:p>
    <w:p w14:paraId="412B4908" w14:textId="64EDEDEA" w:rsidR="00514389" w:rsidRDefault="00514389" w:rsidP="00DA4A69">
      <w:pPr>
        <w:spacing w:line="276" w:lineRule="auto"/>
        <w:ind w:left="720"/>
        <w:rPr>
          <w:rFonts w:ascii="Arial" w:hAnsi="Arial" w:cs="Arial"/>
        </w:rPr>
      </w:pPr>
      <w:r>
        <w:rPr>
          <w:rFonts w:ascii="Arial" w:hAnsi="Arial" w:cs="Arial"/>
        </w:rPr>
        <w:t>GM Westbrook noted previous discussion over the last two years about hiring a</w:t>
      </w:r>
      <w:r w:rsidR="0007110A">
        <w:rPr>
          <w:rFonts w:ascii="Arial" w:hAnsi="Arial" w:cs="Arial"/>
        </w:rPr>
        <w:t>n additional</w:t>
      </w:r>
      <w:r>
        <w:rPr>
          <w:rFonts w:ascii="Arial" w:hAnsi="Arial" w:cs="Arial"/>
        </w:rPr>
        <w:t xml:space="preserve"> Field Technician.</w:t>
      </w:r>
      <w:r w:rsidR="004303BF">
        <w:rPr>
          <w:rFonts w:ascii="Arial" w:hAnsi="Arial" w:cs="Arial"/>
        </w:rPr>
        <w:t xml:space="preserve"> O</w:t>
      </w:r>
      <w:r>
        <w:rPr>
          <w:rFonts w:ascii="Arial" w:hAnsi="Arial" w:cs="Arial"/>
        </w:rPr>
        <w:t xml:space="preserve">ver the next thirty days, the </w:t>
      </w:r>
      <w:proofErr w:type="gramStart"/>
      <w:r>
        <w:rPr>
          <w:rFonts w:ascii="Arial" w:hAnsi="Arial" w:cs="Arial"/>
        </w:rPr>
        <w:t>District</w:t>
      </w:r>
      <w:proofErr w:type="gramEnd"/>
      <w:r>
        <w:rPr>
          <w:rFonts w:ascii="Arial" w:hAnsi="Arial" w:cs="Arial"/>
        </w:rPr>
        <w:t xml:space="preserve"> will be posting a notice for one additional Field Technician. Hiring a new Field Technician will </w:t>
      </w:r>
      <w:r>
        <w:rPr>
          <w:rFonts w:ascii="Arial" w:hAnsi="Arial" w:cs="Arial"/>
        </w:rPr>
        <w:lastRenderedPageBreak/>
        <w:t xml:space="preserve">enable more work to be done prior to SLR coming online. He answered questions from the Board. </w:t>
      </w:r>
    </w:p>
    <w:p w14:paraId="24B11566" w14:textId="77777777" w:rsidR="00083D88" w:rsidRPr="00514389" w:rsidRDefault="00083D88" w:rsidP="00DA4A69">
      <w:pPr>
        <w:spacing w:line="276" w:lineRule="auto"/>
        <w:ind w:left="720"/>
        <w:rPr>
          <w:rFonts w:ascii="Arial" w:hAnsi="Arial" w:cs="Arial"/>
        </w:rPr>
      </w:pPr>
    </w:p>
    <w:p w14:paraId="7E2F7995" w14:textId="57E43FDA" w:rsidR="00514389" w:rsidRPr="00514389" w:rsidRDefault="009C702F" w:rsidP="00514389">
      <w:pPr>
        <w:pStyle w:val="ListParagraph"/>
        <w:numPr>
          <w:ilvl w:val="0"/>
          <w:numId w:val="7"/>
        </w:numPr>
        <w:spacing w:line="276" w:lineRule="auto"/>
        <w:rPr>
          <w:rFonts w:ascii="Arial" w:hAnsi="Arial" w:cs="Arial"/>
        </w:rPr>
      </w:pPr>
      <w:r>
        <w:rPr>
          <w:rFonts w:ascii="Arial" w:hAnsi="Arial" w:cs="Arial"/>
          <w:b/>
          <w:bCs/>
        </w:rPr>
        <w:t>Update on Water Level Viewer Tool</w:t>
      </w:r>
    </w:p>
    <w:p w14:paraId="519369BB" w14:textId="46BD6565" w:rsidR="00514389" w:rsidRPr="00514389" w:rsidRDefault="00514389" w:rsidP="00514389">
      <w:pPr>
        <w:pStyle w:val="ListParagraph"/>
        <w:spacing w:line="276" w:lineRule="auto"/>
        <w:rPr>
          <w:rFonts w:ascii="Arial" w:hAnsi="Arial" w:cs="Arial"/>
        </w:rPr>
      </w:pPr>
      <w:r>
        <w:rPr>
          <w:rFonts w:ascii="Arial" w:hAnsi="Arial" w:cs="Arial"/>
        </w:rPr>
        <w:t>Mr. Redman gave an update</w:t>
      </w:r>
      <w:r w:rsidR="0007110A">
        <w:rPr>
          <w:rFonts w:ascii="Arial" w:hAnsi="Arial" w:cs="Arial"/>
        </w:rPr>
        <w:t xml:space="preserve"> on progress</w:t>
      </w:r>
      <w:r>
        <w:rPr>
          <w:rFonts w:ascii="Arial" w:hAnsi="Arial" w:cs="Arial"/>
        </w:rPr>
        <w:t xml:space="preserve">, stating that </w:t>
      </w:r>
      <w:r w:rsidR="005214D7">
        <w:rPr>
          <w:rFonts w:ascii="Arial" w:hAnsi="Arial" w:cs="Arial"/>
        </w:rPr>
        <w:t>necessary</w:t>
      </w:r>
      <w:r>
        <w:rPr>
          <w:rFonts w:ascii="Arial" w:hAnsi="Arial" w:cs="Arial"/>
        </w:rPr>
        <w:t xml:space="preserve"> agreements </w:t>
      </w:r>
      <w:r w:rsidR="005214D7">
        <w:rPr>
          <w:rFonts w:ascii="Arial" w:hAnsi="Arial" w:cs="Arial"/>
        </w:rPr>
        <w:t>are almost complete and</w:t>
      </w:r>
      <w:r>
        <w:rPr>
          <w:rFonts w:ascii="Arial" w:hAnsi="Arial" w:cs="Arial"/>
        </w:rPr>
        <w:t xml:space="preserve"> will take approximately two more weeks. </w:t>
      </w:r>
      <w:r w:rsidR="005214D7">
        <w:rPr>
          <w:rFonts w:ascii="Arial" w:hAnsi="Arial" w:cs="Arial"/>
        </w:rPr>
        <w:t>H</w:t>
      </w:r>
      <w:r>
        <w:rPr>
          <w:rFonts w:ascii="Arial" w:hAnsi="Arial" w:cs="Arial"/>
        </w:rPr>
        <w:t xml:space="preserve">e will bring an update to the October Board Meeting. </w:t>
      </w:r>
    </w:p>
    <w:p w14:paraId="35A16964" w14:textId="77777777" w:rsidR="009C702F" w:rsidRPr="009C702F" w:rsidRDefault="009C702F" w:rsidP="009C702F">
      <w:pPr>
        <w:spacing w:line="276" w:lineRule="auto"/>
        <w:rPr>
          <w:rFonts w:ascii="Arial" w:hAnsi="Arial" w:cs="Arial"/>
        </w:rPr>
      </w:pPr>
    </w:p>
    <w:p w14:paraId="0ABA5406" w14:textId="5BD3B19B" w:rsidR="009C702F" w:rsidRPr="00514389" w:rsidRDefault="009C702F" w:rsidP="009C702F">
      <w:pPr>
        <w:pStyle w:val="ListParagraph"/>
        <w:numPr>
          <w:ilvl w:val="0"/>
          <w:numId w:val="7"/>
        </w:numPr>
        <w:spacing w:line="276" w:lineRule="auto"/>
        <w:rPr>
          <w:rFonts w:ascii="Arial" w:hAnsi="Arial" w:cs="Arial"/>
        </w:rPr>
      </w:pPr>
      <w:r>
        <w:rPr>
          <w:rFonts w:ascii="Arial" w:hAnsi="Arial" w:cs="Arial"/>
          <w:b/>
          <w:bCs/>
        </w:rPr>
        <w:t>Update on paving for District parking lot</w:t>
      </w:r>
    </w:p>
    <w:p w14:paraId="4ADAD0A2" w14:textId="5B4D6210" w:rsidR="00514389" w:rsidRPr="00514389" w:rsidRDefault="00514389" w:rsidP="00514389">
      <w:pPr>
        <w:pStyle w:val="ListParagraph"/>
        <w:spacing w:line="276" w:lineRule="auto"/>
        <w:rPr>
          <w:rFonts w:ascii="Arial" w:hAnsi="Arial" w:cs="Arial"/>
        </w:rPr>
      </w:pPr>
      <w:r>
        <w:rPr>
          <w:rFonts w:ascii="Arial" w:hAnsi="Arial" w:cs="Arial"/>
        </w:rPr>
        <w:t>Gregory Perry, POSGCD Water Resource Specialist, provided an update, stating that due to the weather, BPI, Inc. has been unable to begin the paving job at the District Office. They will start as early as tomorrow, September 11</w:t>
      </w:r>
      <w:r w:rsidRPr="00514389">
        <w:rPr>
          <w:rFonts w:ascii="Arial" w:hAnsi="Arial" w:cs="Arial"/>
          <w:vertAlign w:val="superscript"/>
        </w:rPr>
        <w:t>th</w:t>
      </w:r>
      <w:r>
        <w:rPr>
          <w:rFonts w:ascii="Arial" w:hAnsi="Arial" w:cs="Arial"/>
        </w:rPr>
        <w:t xml:space="preserve"> and possibly work through th</w:t>
      </w:r>
      <w:r w:rsidR="005214D7">
        <w:rPr>
          <w:rFonts w:ascii="Arial" w:hAnsi="Arial" w:cs="Arial"/>
        </w:rPr>
        <w:t>is</w:t>
      </w:r>
      <w:r>
        <w:rPr>
          <w:rFonts w:ascii="Arial" w:hAnsi="Arial" w:cs="Arial"/>
        </w:rPr>
        <w:t xml:space="preserve"> weekend. </w:t>
      </w:r>
    </w:p>
    <w:p w14:paraId="4433DE89" w14:textId="77777777" w:rsidR="009C702F" w:rsidRPr="009C702F" w:rsidRDefault="009C702F" w:rsidP="009C702F">
      <w:pPr>
        <w:spacing w:line="276" w:lineRule="auto"/>
        <w:rPr>
          <w:rFonts w:ascii="Arial" w:hAnsi="Arial" w:cs="Arial"/>
        </w:rPr>
      </w:pPr>
    </w:p>
    <w:p w14:paraId="41F3B023" w14:textId="2F0C2D70" w:rsidR="009C702F" w:rsidRDefault="009C702F" w:rsidP="009C48DE">
      <w:pPr>
        <w:spacing w:line="276" w:lineRule="auto"/>
        <w:rPr>
          <w:rFonts w:ascii="Arial" w:hAnsi="Arial" w:cs="Arial"/>
          <w:b/>
          <w:bCs/>
        </w:rPr>
      </w:pPr>
      <w:r>
        <w:rPr>
          <w:rFonts w:ascii="Arial" w:hAnsi="Arial" w:cs="Arial"/>
          <w:b/>
          <w:bCs/>
        </w:rPr>
        <w:t>8. EXECUTIVE SESSION: Pursuant to Section 551.071 and 5512.072, Texas Government Code, the Board of Directors only will consider receiving legal advice on the following matters:</w:t>
      </w:r>
    </w:p>
    <w:p w14:paraId="5B93DD65" w14:textId="09A00256" w:rsidR="009C702F" w:rsidRDefault="009C702F" w:rsidP="009C702F">
      <w:pPr>
        <w:pStyle w:val="ListParagraph"/>
        <w:numPr>
          <w:ilvl w:val="0"/>
          <w:numId w:val="16"/>
        </w:numPr>
        <w:spacing w:line="276" w:lineRule="auto"/>
        <w:rPr>
          <w:rFonts w:ascii="Arial" w:hAnsi="Arial" w:cs="Arial"/>
          <w:b/>
          <w:bCs/>
        </w:rPr>
      </w:pPr>
      <w:r>
        <w:rPr>
          <w:rFonts w:ascii="Arial" w:hAnsi="Arial" w:cs="Arial"/>
          <w:b/>
          <w:bCs/>
        </w:rPr>
        <w:t>Pending SOAH Docket Nos. 965-23-21218 and 965-23-21219, Application of SLR Property I, LP for a new 9,000 acre-foot per year Simsboro and Hooper Drilling and Operating Permit and Application of SLR Property I, LP for a new 15,000 acre-foot per year Simsboro Operating Permit – Discussions with the Board only</w:t>
      </w:r>
    </w:p>
    <w:p w14:paraId="7006DB2A" w14:textId="5654666F" w:rsidR="009C702F" w:rsidRPr="00514389" w:rsidRDefault="00514389" w:rsidP="00514389">
      <w:pPr>
        <w:spacing w:line="276" w:lineRule="auto"/>
        <w:ind w:left="360"/>
        <w:rPr>
          <w:rFonts w:ascii="Arial" w:hAnsi="Arial" w:cs="Arial"/>
        </w:rPr>
      </w:pPr>
      <w:r>
        <w:rPr>
          <w:rFonts w:ascii="Arial" w:hAnsi="Arial" w:cs="Arial"/>
        </w:rPr>
        <w:t xml:space="preserve">President Wilder convened the Board into Executive Session at 6:35 p.m. </w:t>
      </w:r>
    </w:p>
    <w:p w14:paraId="23B91278" w14:textId="77777777" w:rsidR="00514389" w:rsidRDefault="00514389" w:rsidP="009C702F">
      <w:pPr>
        <w:spacing w:line="276" w:lineRule="auto"/>
        <w:rPr>
          <w:rFonts w:ascii="Arial" w:hAnsi="Arial" w:cs="Arial"/>
          <w:b/>
          <w:bCs/>
        </w:rPr>
      </w:pPr>
    </w:p>
    <w:p w14:paraId="0AE92BBB" w14:textId="0A43FA87" w:rsidR="009C702F" w:rsidRDefault="009C702F" w:rsidP="009C702F">
      <w:pPr>
        <w:spacing w:line="276" w:lineRule="auto"/>
        <w:rPr>
          <w:rFonts w:ascii="Arial" w:hAnsi="Arial" w:cs="Arial"/>
          <w:b/>
          <w:bCs/>
        </w:rPr>
      </w:pPr>
      <w:r>
        <w:rPr>
          <w:rFonts w:ascii="Arial" w:hAnsi="Arial" w:cs="Arial"/>
          <w:b/>
          <w:bCs/>
        </w:rPr>
        <w:t>9. RECONVENE FROM EXECUTIVE SESSION: Take action on matters discussed in Executive Session</w:t>
      </w:r>
    </w:p>
    <w:p w14:paraId="02B74D7E" w14:textId="77777777" w:rsidR="009C702F" w:rsidRDefault="009C702F" w:rsidP="009C702F">
      <w:pPr>
        <w:pStyle w:val="ListParagraph"/>
        <w:numPr>
          <w:ilvl w:val="0"/>
          <w:numId w:val="18"/>
        </w:numPr>
        <w:spacing w:line="276" w:lineRule="auto"/>
        <w:rPr>
          <w:rFonts w:ascii="Arial" w:hAnsi="Arial" w:cs="Arial"/>
          <w:b/>
          <w:bCs/>
        </w:rPr>
      </w:pPr>
      <w:r>
        <w:rPr>
          <w:rFonts w:ascii="Arial" w:hAnsi="Arial" w:cs="Arial"/>
          <w:b/>
          <w:bCs/>
        </w:rPr>
        <w:t>Pending SOAH Docket Nos. 965-23-21218 and 965-23-21219, Application of SLR Property I, LP for a new 9,000 acre-foot per year Simsboro and Hooper Drilling and Operating Permit and Application of SLR Property I, LP for a new 15,000 acre-foot per year Simsboro Operating Permit – Discussions with the Board only</w:t>
      </w:r>
    </w:p>
    <w:p w14:paraId="1D00AFA4" w14:textId="32539254" w:rsidR="009C702F" w:rsidRDefault="00514389" w:rsidP="00514389">
      <w:pPr>
        <w:spacing w:line="276" w:lineRule="auto"/>
        <w:ind w:left="720"/>
        <w:rPr>
          <w:rFonts w:ascii="Arial" w:hAnsi="Arial" w:cs="Arial"/>
        </w:rPr>
      </w:pPr>
      <w:r>
        <w:rPr>
          <w:rFonts w:ascii="Arial" w:hAnsi="Arial" w:cs="Arial"/>
        </w:rPr>
        <w:t xml:space="preserve">President Wilder reconvened the Board into Regular Session at 7:54 p.m. and noted that no action was taken during Executive Session. </w:t>
      </w:r>
    </w:p>
    <w:p w14:paraId="59D67AFA" w14:textId="77777777" w:rsidR="00514389" w:rsidRPr="00514389" w:rsidRDefault="00514389" w:rsidP="00514389">
      <w:pPr>
        <w:spacing w:line="276" w:lineRule="auto"/>
        <w:ind w:left="720"/>
        <w:rPr>
          <w:rFonts w:ascii="Arial" w:hAnsi="Arial" w:cs="Arial"/>
        </w:rPr>
      </w:pPr>
    </w:p>
    <w:p w14:paraId="7AF65554" w14:textId="573471A6" w:rsidR="00514389" w:rsidRDefault="000C4872" w:rsidP="009C702F">
      <w:pPr>
        <w:spacing w:line="276" w:lineRule="auto"/>
        <w:rPr>
          <w:rFonts w:ascii="Arial" w:hAnsi="Arial" w:cs="Arial"/>
          <w:b/>
          <w:bCs/>
        </w:rPr>
      </w:pPr>
      <w:r>
        <w:rPr>
          <w:rFonts w:ascii="Arial" w:hAnsi="Arial" w:cs="Arial"/>
          <w:b/>
          <w:bCs/>
        </w:rPr>
        <w:t>1</w:t>
      </w:r>
      <w:r w:rsidR="009C702F">
        <w:rPr>
          <w:rFonts w:ascii="Arial" w:hAnsi="Arial" w:cs="Arial"/>
          <w:b/>
          <w:bCs/>
        </w:rPr>
        <w:t>0</w:t>
      </w:r>
      <w:r w:rsidR="009C48DE">
        <w:rPr>
          <w:rFonts w:ascii="Arial" w:hAnsi="Arial" w:cs="Arial"/>
          <w:b/>
          <w:bCs/>
        </w:rPr>
        <w:t>.</w:t>
      </w:r>
      <w:r w:rsidR="009C702F">
        <w:rPr>
          <w:rFonts w:ascii="Arial" w:hAnsi="Arial" w:cs="Arial"/>
          <w:b/>
          <w:bCs/>
        </w:rPr>
        <w:t xml:space="preserve"> Agenda Items, Dates, locations and times of future meetings</w:t>
      </w:r>
    </w:p>
    <w:p w14:paraId="106FA2F2" w14:textId="6A62BD90" w:rsidR="00514389" w:rsidRPr="00514389" w:rsidRDefault="00514389" w:rsidP="00514389">
      <w:pPr>
        <w:spacing w:line="276" w:lineRule="auto"/>
        <w:ind w:left="720"/>
        <w:rPr>
          <w:rFonts w:ascii="Arial" w:hAnsi="Arial" w:cs="Arial"/>
        </w:rPr>
      </w:pPr>
      <w:r>
        <w:rPr>
          <w:rFonts w:ascii="Arial" w:hAnsi="Arial" w:cs="Arial"/>
        </w:rPr>
        <w:t>Amendments to personnel and Board Policies, evaluation of the General Manager, the draft 2025 budget and Rules amendments will be agenda items at the October 2024 Board Meeting. The next Board Meeting will be held on October 8</w:t>
      </w:r>
      <w:r w:rsidRPr="00514389">
        <w:rPr>
          <w:rFonts w:ascii="Arial" w:hAnsi="Arial" w:cs="Arial"/>
          <w:vertAlign w:val="superscript"/>
        </w:rPr>
        <w:t>th</w:t>
      </w:r>
      <w:r>
        <w:rPr>
          <w:rFonts w:ascii="Arial" w:hAnsi="Arial" w:cs="Arial"/>
        </w:rPr>
        <w:t xml:space="preserve">, 2024 and 5:30 p.m. </w:t>
      </w:r>
    </w:p>
    <w:p w14:paraId="10774F7D" w14:textId="77777777" w:rsidR="009C702F" w:rsidRDefault="009C702F" w:rsidP="009C702F">
      <w:pPr>
        <w:spacing w:line="276" w:lineRule="auto"/>
        <w:rPr>
          <w:rFonts w:ascii="Arial" w:hAnsi="Arial" w:cs="Arial"/>
          <w:b/>
          <w:bCs/>
        </w:rPr>
      </w:pPr>
    </w:p>
    <w:p w14:paraId="0830A8B5" w14:textId="4DC4DCA7" w:rsidR="00514389" w:rsidRDefault="009C702F" w:rsidP="009C702F">
      <w:pPr>
        <w:spacing w:line="276" w:lineRule="auto"/>
        <w:rPr>
          <w:rFonts w:ascii="Arial" w:hAnsi="Arial" w:cs="Arial"/>
        </w:rPr>
      </w:pPr>
      <w:r>
        <w:rPr>
          <w:rFonts w:ascii="Arial" w:hAnsi="Arial" w:cs="Arial"/>
          <w:b/>
          <w:bCs/>
        </w:rPr>
        <w:lastRenderedPageBreak/>
        <w:t>11. Adjourn Board Meeting</w:t>
      </w:r>
      <w:r w:rsidR="009C48DE">
        <w:rPr>
          <w:rFonts w:ascii="Arial" w:hAnsi="Arial" w:cs="Arial"/>
        </w:rPr>
        <w:t xml:space="preserve"> </w:t>
      </w:r>
    </w:p>
    <w:p w14:paraId="227E191F" w14:textId="7CF2E096" w:rsidR="00514389" w:rsidRDefault="00514389" w:rsidP="009C702F">
      <w:pPr>
        <w:spacing w:line="276" w:lineRule="auto"/>
        <w:rPr>
          <w:rFonts w:ascii="Arial" w:hAnsi="Arial" w:cs="Arial"/>
        </w:rPr>
      </w:pPr>
      <w:r>
        <w:rPr>
          <w:rFonts w:ascii="Arial" w:hAnsi="Arial" w:cs="Arial"/>
        </w:rPr>
        <w:tab/>
        <w:t xml:space="preserve">The Board Meeting was adjourned at 8:08 p.m. </w:t>
      </w:r>
    </w:p>
    <w:p w14:paraId="558524E3" w14:textId="77777777" w:rsidR="009C48DE" w:rsidRPr="00220800" w:rsidRDefault="009C48DE" w:rsidP="009C48DE">
      <w:pPr>
        <w:spacing w:line="276" w:lineRule="auto"/>
        <w:rPr>
          <w:rFonts w:ascii="Arial" w:hAnsi="Arial" w:cs="Arial"/>
        </w:rPr>
      </w:pPr>
      <w:r>
        <w:rPr>
          <w:rFonts w:ascii="Arial" w:hAnsi="Arial" w:cs="Arial"/>
        </w:rPr>
        <w:t xml:space="preserve"> </w:t>
      </w:r>
    </w:p>
    <w:p w14:paraId="509DA4CF" w14:textId="22825AF5" w:rsidR="00850FBD" w:rsidRDefault="009C48DE" w:rsidP="009C48DE">
      <w:pPr>
        <w:jc w:val="both"/>
        <w:rPr>
          <w:rFonts w:ascii="Arial" w:hAnsi="Arial" w:cs="Arial"/>
          <w:b/>
          <w:smallCaps/>
        </w:rPr>
      </w:pPr>
      <w:r w:rsidRPr="00F1547C">
        <w:rPr>
          <w:rFonts w:ascii="Arial" w:hAnsi="Arial" w:cs="Arial"/>
          <w:b/>
          <w:smallCaps/>
        </w:rPr>
        <w:t xml:space="preserve">The above minutes of the meeting of the Board of Directors of the Post Oak Savannah Groundwater Conservation District held </w:t>
      </w:r>
      <w:r w:rsidR="00730393">
        <w:rPr>
          <w:rFonts w:ascii="Arial" w:hAnsi="Arial" w:cs="Arial"/>
          <w:b/>
          <w:smallCaps/>
        </w:rPr>
        <w:t xml:space="preserve">on </w:t>
      </w:r>
      <w:r w:rsidR="009C702F">
        <w:rPr>
          <w:rFonts w:ascii="Arial" w:hAnsi="Arial" w:cs="Arial"/>
          <w:b/>
          <w:smallCaps/>
        </w:rPr>
        <w:t>September 10</w:t>
      </w:r>
      <w:r w:rsidR="008672A4">
        <w:rPr>
          <w:rFonts w:ascii="Arial" w:hAnsi="Arial" w:cs="Arial"/>
          <w:b/>
          <w:smallCaps/>
        </w:rPr>
        <w:t>, 2024</w:t>
      </w:r>
      <w:r w:rsidRPr="00F1547C">
        <w:rPr>
          <w:rFonts w:ascii="Arial" w:hAnsi="Arial" w:cs="Arial"/>
          <w:b/>
          <w:smallCaps/>
        </w:rPr>
        <w:t xml:space="preserve"> were</w:t>
      </w:r>
      <w:r w:rsidR="00850FBD">
        <w:rPr>
          <w:rFonts w:ascii="Arial" w:hAnsi="Arial" w:cs="Arial"/>
          <w:b/>
          <w:smallCaps/>
        </w:rPr>
        <w:t xml:space="preserve"> </w:t>
      </w:r>
    </w:p>
    <w:p w14:paraId="6FE50329" w14:textId="05FCDC57" w:rsidR="009C48DE" w:rsidRPr="00F1547C" w:rsidRDefault="009C48DE" w:rsidP="009C48DE">
      <w:pPr>
        <w:jc w:val="both"/>
        <w:rPr>
          <w:rFonts w:ascii="Arial" w:hAnsi="Arial" w:cs="Arial"/>
          <w:b/>
          <w:smallCaps/>
        </w:rPr>
      </w:pPr>
      <w:r w:rsidRPr="00F1547C">
        <w:rPr>
          <w:rFonts w:ascii="Arial" w:hAnsi="Arial" w:cs="Arial"/>
          <w:b/>
          <w:smallCaps/>
        </w:rPr>
        <w:t>approved and adopted by that board on</w:t>
      </w:r>
      <w:r>
        <w:rPr>
          <w:rFonts w:ascii="Arial" w:hAnsi="Arial" w:cs="Arial"/>
          <w:b/>
          <w:smallCaps/>
        </w:rPr>
        <w:t xml:space="preserve"> _________________, 202</w:t>
      </w:r>
      <w:r w:rsidR="00DF22B1">
        <w:rPr>
          <w:rFonts w:ascii="Arial" w:hAnsi="Arial" w:cs="Arial"/>
          <w:b/>
          <w:smallCaps/>
        </w:rPr>
        <w:t>4</w:t>
      </w:r>
    </w:p>
    <w:p w14:paraId="594F7646" w14:textId="77777777" w:rsidR="00747B40" w:rsidRPr="00F1547C" w:rsidRDefault="00747B40" w:rsidP="009C48DE">
      <w:pPr>
        <w:jc w:val="both"/>
        <w:rPr>
          <w:rFonts w:ascii="Arial" w:hAnsi="Arial" w:cs="Arial"/>
          <w:b/>
          <w:smallCaps/>
        </w:rPr>
      </w:pPr>
    </w:p>
    <w:p w14:paraId="718F7396" w14:textId="77777777" w:rsidR="009C48DE" w:rsidRPr="00F1547C" w:rsidRDefault="009C48DE" w:rsidP="009C48DE">
      <w:pPr>
        <w:jc w:val="both"/>
        <w:rPr>
          <w:rFonts w:ascii="Arial" w:hAnsi="Arial" w:cs="Arial"/>
        </w:rPr>
      </w:pPr>
      <w:r w:rsidRPr="00F1547C">
        <w:rPr>
          <w:rFonts w:ascii="Arial" w:hAnsi="Arial" w:cs="Arial"/>
        </w:rPr>
        <w:t>_____________________________</w:t>
      </w:r>
    </w:p>
    <w:p w14:paraId="2752449E" w14:textId="2FA44236" w:rsidR="009C48DE" w:rsidRPr="00F1547C" w:rsidRDefault="00747B40" w:rsidP="009C48DE">
      <w:pPr>
        <w:jc w:val="both"/>
        <w:rPr>
          <w:rFonts w:ascii="Arial" w:hAnsi="Arial" w:cs="Arial"/>
        </w:rPr>
      </w:pPr>
      <w:r>
        <w:rPr>
          <w:rFonts w:ascii="Arial" w:hAnsi="Arial" w:cs="Arial"/>
        </w:rPr>
        <w:t>Jay Wilder</w:t>
      </w:r>
      <w:r w:rsidR="009C48DE" w:rsidRPr="00F1547C">
        <w:rPr>
          <w:rFonts w:ascii="Arial" w:hAnsi="Arial" w:cs="Arial"/>
        </w:rPr>
        <w:t xml:space="preserve">, President                                                   </w:t>
      </w:r>
    </w:p>
    <w:p w14:paraId="28723DAB" w14:textId="77777777" w:rsidR="00653F8F" w:rsidRDefault="00653F8F" w:rsidP="009C48DE">
      <w:pPr>
        <w:jc w:val="both"/>
        <w:rPr>
          <w:rFonts w:ascii="Arial" w:hAnsi="Arial" w:cs="Arial"/>
        </w:rPr>
      </w:pPr>
    </w:p>
    <w:p w14:paraId="6FD2FC54" w14:textId="7DE83A5F" w:rsidR="00747B40" w:rsidRDefault="00653F8F" w:rsidP="009C702F">
      <w:pPr>
        <w:jc w:val="both"/>
        <w:rPr>
          <w:rFonts w:ascii="Arial" w:hAnsi="Arial" w:cs="Arial"/>
        </w:rPr>
      </w:pPr>
      <w:r>
        <w:rPr>
          <w:rFonts w:ascii="Arial" w:hAnsi="Arial" w:cs="Arial"/>
        </w:rPr>
        <w:t>Attest:</w:t>
      </w:r>
    </w:p>
    <w:p w14:paraId="139A0C31" w14:textId="49BA20AB" w:rsidR="00653F8F" w:rsidRPr="00F1547C" w:rsidRDefault="00653F8F" w:rsidP="00EE3994">
      <w:pPr>
        <w:rPr>
          <w:rFonts w:ascii="Arial" w:hAnsi="Arial" w:cs="Arial"/>
        </w:rPr>
      </w:pPr>
      <w:r>
        <w:rPr>
          <w:rFonts w:ascii="Arial" w:hAnsi="Arial" w:cs="Arial"/>
        </w:rPr>
        <w:t>______________________</w:t>
      </w:r>
      <w:r w:rsidR="00EE3994">
        <w:rPr>
          <w:rFonts w:ascii="Arial" w:hAnsi="Arial" w:cs="Arial"/>
        </w:rPr>
        <w:t xml:space="preserve"> </w:t>
      </w:r>
      <w:r w:rsidR="00EE3994">
        <w:rPr>
          <w:rFonts w:ascii="Arial" w:hAnsi="Arial" w:cs="Arial"/>
        </w:rPr>
        <w:tab/>
      </w:r>
      <w:r w:rsidR="00EE3994">
        <w:rPr>
          <w:rFonts w:ascii="Arial" w:hAnsi="Arial" w:cs="Arial"/>
        </w:rPr>
        <w:tab/>
      </w:r>
      <w:r w:rsidR="00747B40">
        <w:rPr>
          <w:rFonts w:ascii="Arial" w:hAnsi="Arial" w:cs="Arial"/>
        </w:rPr>
        <w:tab/>
      </w:r>
      <w:r w:rsidR="00EE3994" w:rsidRPr="00F1547C">
        <w:rPr>
          <w:rFonts w:ascii="Arial" w:hAnsi="Arial" w:cs="Arial"/>
        </w:rPr>
        <w:t>Date_________</w:t>
      </w:r>
    </w:p>
    <w:p w14:paraId="0D422769" w14:textId="4292AB83" w:rsidR="00195694" w:rsidRDefault="009C48DE" w:rsidP="009C48DE">
      <w:pPr>
        <w:rPr>
          <w:rFonts w:ascii="Arial" w:hAnsi="Arial" w:cs="Arial"/>
        </w:rPr>
      </w:pPr>
      <w:r w:rsidRPr="00F1547C">
        <w:rPr>
          <w:rFonts w:ascii="Arial" w:hAnsi="Arial" w:cs="Arial"/>
        </w:rPr>
        <w:t xml:space="preserve">Gary Westbrook, </w:t>
      </w:r>
      <w:r>
        <w:rPr>
          <w:rFonts w:ascii="Arial" w:hAnsi="Arial" w:cs="Arial"/>
        </w:rPr>
        <w:t>General Manager</w:t>
      </w:r>
    </w:p>
    <w:p w14:paraId="221083A6" w14:textId="025623E4" w:rsidR="00FE3306" w:rsidRPr="00BC7CC3" w:rsidRDefault="00FE3306">
      <w:pPr>
        <w:rPr>
          <w:rFonts w:ascii="Arial" w:hAnsi="Arial" w:cs="Arial"/>
        </w:rPr>
      </w:pPr>
    </w:p>
    <w:sectPr w:rsidR="00FE3306" w:rsidRPr="00BC7CC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4E941" w14:textId="77777777" w:rsidR="00381BE4" w:rsidRDefault="00381BE4">
      <w:r>
        <w:separator/>
      </w:r>
    </w:p>
  </w:endnote>
  <w:endnote w:type="continuationSeparator" w:id="0">
    <w:p w14:paraId="42C332A1" w14:textId="77777777" w:rsidR="00381BE4" w:rsidRDefault="0038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CA155" w14:textId="6BDF4496" w:rsidR="009C48DE" w:rsidRDefault="009C48DE" w:rsidP="00C14282">
    <w:pPr>
      <w:pStyle w:val="Footer"/>
    </w:pPr>
    <w:r>
      <w:rPr>
        <w:rFonts w:ascii="Arial" w:hAnsi="Arial" w:cs="Arial"/>
        <w:sz w:val="14"/>
        <w:szCs w:val="14"/>
      </w:rPr>
      <w:t xml:space="preserve">Post Oak Savannah Groundwater Conservation District                    Board of Director’s Meeting </w:t>
    </w:r>
    <w:r w:rsidR="009C702F">
      <w:rPr>
        <w:rFonts w:ascii="Arial" w:hAnsi="Arial" w:cs="Arial"/>
        <w:sz w:val="14"/>
        <w:szCs w:val="14"/>
      </w:rPr>
      <w:t>September 10</w:t>
    </w:r>
    <w:r w:rsidR="00372015">
      <w:rPr>
        <w:rFonts w:ascii="Arial" w:hAnsi="Arial" w:cs="Arial"/>
        <w:sz w:val="14"/>
        <w:szCs w:val="14"/>
      </w:rPr>
      <w:t>,</w:t>
    </w:r>
    <w:r w:rsidR="008672A4">
      <w:rPr>
        <w:rFonts w:ascii="Arial" w:hAnsi="Arial" w:cs="Arial"/>
        <w:sz w:val="14"/>
        <w:szCs w:val="14"/>
      </w:rPr>
      <w:t xml:space="preserve"> 2024</w:t>
    </w:r>
    <w:r>
      <w:rPr>
        <w:rFonts w:ascii="Arial" w:hAnsi="Arial" w:cs="Arial"/>
        <w:sz w:val="14"/>
        <w:szCs w:val="14"/>
      </w:rPr>
      <w:t xml:space="preserve"> </w:t>
    </w:r>
    <w:r>
      <w:rPr>
        <w:rFonts w:ascii="Wingdings" w:hAnsi="Wingdings" w:cs="Wingdings"/>
        <w:sz w:val="14"/>
        <w:szCs w:val="14"/>
      </w:rPr>
      <w:t></w:t>
    </w:r>
    <w:r>
      <w:rPr>
        <w:rFonts w:ascii="Arial" w:hAnsi="Arial" w:cs="Arial"/>
        <w:sz w:val="14"/>
        <w:szCs w:val="14"/>
      </w:rPr>
      <w:t xml:space="preserve"> Page </w:t>
    </w:r>
    <w:r>
      <w:rPr>
        <w:rStyle w:val="PageNumber"/>
        <w:rFonts w:ascii="Arial" w:hAnsi="Arial" w:cs="Arial"/>
        <w:sz w:val="14"/>
        <w:szCs w:val="14"/>
      </w:rPr>
      <w:fldChar w:fldCharType="begin"/>
    </w:r>
    <w:r>
      <w:rPr>
        <w:rStyle w:val="PageNumber"/>
        <w:rFonts w:ascii="Arial" w:hAnsi="Arial" w:cs="Arial"/>
        <w:sz w:val="14"/>
        <w:szCs w:val="14"/>
      </w:rPr>
      <w:instrText xml:space="preserve"> PAGE </w:instrText>
    </w:r>
    <w:r>
      <w:rPr>
        <w:rStyle w:val="PageNumber"/>
        <w:rFonts w:ascii="Arial" w:hAnsi="Arial" w:cs="Arial"/>
        <w:sz w:val="14"/>
        <w:szCs w:val="14"/>
      </w:rPr>
      <w:fldChar w:fldCharType="separate"/>
    </w:r>
    <w:r>
      <w:rPr>
        <w:rStyle w:val="PageNumber"/>
        <w:rFonts w:ascii="Arial" w:hAnsi="Arial" w:cs="Arial"/>
        <w:sz w:val="14"/>
        <w:szCs w:val="14"/>
      </w:rPr>
      <w:t>1</w:t>
    </w:r>
    <w:r>
      <w:rPr>
        <w:rStyle w:val="PageNumber"/>
        <w:rFonts w:ascii="Arial" w:hAnsi="Arial" w:cs="Arial"/>
        <w:sz w:val="14"/>
        <w:szCs w:val="14"/>
      </w:rPr>
      <w:fldChar w:fldCharType="end"/>
    </w:r>
    <w:r>
      <w:rPr>
        <w:rStyle w:val="PageNumber"/>
        <w:rFonts w:ascii="Arial" w:hAnsi="Arial" w:cs="Arial"/>
        <w:sz w:val="14"/>
        <w:szCs w:val="14"/>
      </w:rPr>
      <w:t xml:space="preserve"> of </w:t>
    </w:r>
    <w:r>
      <w:rPr>
        <w:rStyle w:val="PageNumber"/>
        <w:rFonts w:ascii="Arial" w:hAnsi="Arial" w:cs="Arial"/>
        <w:sz w:val="14"/>
        <w:szCs w:val="14"/>
      </w:rPr>
      <w:fldChar w:fldCharType="begin"/>
    </w:r>
    <w:r>
      <w:rPr>
        <w:rStyle w:val="PageNumber"/>
        <w:rFonts w:ascii="Arial" w:hAnsi="Arial" w:cs="Arial"/>
        <w:sz w:val="14"/>
        <w:szCs w:val="14"/>
      </w:rPr>
      <w:instrText xml:space="preserve"> NUMPAGES </w:instrText>
    </w:r>
    <w:r>
      <w:rPr>
        <w:rStyle w:val="PageNumber"/>
        <w:rFonts w:ascii="Arial" w:hAnsi="Arial" w:cs="Arial"/>
        <w:sz w:val="14"/>
        <w:szCs w:val="14"/>
      </w:rPr>
      <w:fldChar w:fldCharType="separate"/>
    </w:r>
    <w:r>
      <w:rPr>
        <w:rStyle w:val="PageNumber"/>
        <w:rFonts w:ascii="Arial" w:hAnsi="Arial" w:cs="Arial"/>
        <w:sz w:val="14"/>
        <w:szCs w:val="14"/>
      </w:rPr>
      <w:t>5</w:t>
    </w:r>
    <w:r>
      <w:rPr>
        <w:rStyle w:val="PageNumber"/>
        <w:rFonts w:ascii="Arial" w:hAnsi="Arial" w:cs="Arial"/>
        <w:sz w:val="14"/>
        <w:szCs w:val="14"/>
      </w:rPr>
      <w:fldChar w:fldCharType="end"/>
    </w:r>
  </w:p>
  <w:p w14:paraId="19A60ABB" w14:textId="77777777" w:rsidR="009C48DE" w:rsidRPr="00C14282" w:rsidRDefault="009C48DE">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23DCF" w14:textId="77777777" w:rsidR="00381BE4" w:rsidRDefault="00381BE4">
      <w:r>
        <w:separator/>
      </w:r>
    </w:p>
  </w:footnote>
  <w:footnote w:type="continuationSeparator" w:id="0">
    <w:p w14:paraId="667DC007" w14:textId="77777777" w:rsidR="00381BE4" w:rsidRDefault="00381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27A2"/>
    <w:multiLevelType w:val="hybridMultilevel"/>
    <w:tmpl w:val="05E817FC"/>
    <w:lvl w:ilvl="0" w:tplc="04090017">
      <w:start w:val="1"/>
      <w:numFmt w:val="lowerLetter"/>
      <w:lvlText w:val="%1)"/>
      <w:lvlJc w:val="left"/>
      <w:pPr>
        <w:ind w:left="720" w:hanging="360"/>
      </w:pPr>
    </w:lvl>
    <w:lvl w:ilvl="1" w:tplc="B70CDCEE">
      <w:start w:val="1"/>
      <w:numFmt w:val="decimal"/>
      <w:lvlText w:val="%2."/>
      <w:lvlJc w:val="left"/>
      <w:pPr>
        <w:ind w:left="1440" w:hanging="360"/>
      </w:pPr>
      <w:rPr>
        <w:rFonts w:hint="default"/>
      </w:rPr>
    </w:lvl>
    <w:lvl w:ilvl="2" w:tplc="7570A57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153C3"/>
    <w:multiLevelType w:val="hybridMultilevel"/>
    <w:tmpl w:val="D118FD0E"/>
    <w:lvl w:ilvl="0" w:tplc="B6DA6524">
      <w:start w:val="1"/>
      <w:numFmt w:val="lowerLetter"/>
      <w:lvlText w:val="%1)"/>
      <w:lvlJc w:val="left"/>
      <w:pPr>
        <w:ind w:left="720" w:hanging="360"/>
      </w:pPr>
      <w:rPr>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24B55"/>
    <w:multiLevelType w:val="hybridMultilevel"/>
    <w:tmpl w:val="82127CC6"/>
    <w:lvl w:ilvl="0" w:tplc="5644E2D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B37D32"/>
    <w:multiLevelType w:val="hybridMultilevel"/>
    <w:tmpl w:val="812270F4"/>
    <w:lvl w:ilvl="0" w:tplc="FFFFFFFF">
      <w:start w:val="1"/>
      <w:numFmt w:val="low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AA6407"/>
    <w:multiLevelType w:val="multilevel"/>
    <w:tmpl w:val="5A222C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946F3F"/>
    <w:multiLevelType w:val="hybridMultilevel"/>
    <w:tmpl w:val="49666274"/>
    <w:lvl w:ilvl="0" w:tplc="04090017">
      <w:start w:val="1"/>
      <w:numFmt w:val="lowerLetter"/>
      <w:lvlText w:val="%1)"/>
      <w:lvlJc w:val="left"/>
      <w:pPr>
        <w:ind w:left="720" w:hanging="360"/>
      </w:pPr>
      <w:rPr>
        <w:rFonts w:hint="default"/>
      </w:rPr>
    </w:lvl>
    <w:lvl w:ilvl="1" w:tplc="6C5EB1D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B3C66"/>
    <w:multiLevelType w:val="hybridMultilevel"/>
    <w:tmpl w:val="6598FFD8"/>
    <w:lvl w:ilvl="0" w:tplc="A8ECD8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F212F0"/>
    <w:multiLevelType w:val="hybridMultilevel"/>
    <w:tmpl w:val="83887798"/>
    <w:lvl w:ilvl="0" w:tplc="327059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604DAD"/>
    <w:multiLevelType w:val="hybridMultilevel"/>
    <w:tmpl w:val="64CA14B6"/>
    <w:lvl w:ilvl="0" w:tplc="2526A504">
      <w:start w:val="7"/>
      <w:numFmt w:val="decimal"/>
      <w:lvlText w:val="%1."/>
      <w:lvlJc w:val="left"/>
      <w:pPr>
        <w:ind w:left="1080" w:hanging="360"/>
      </w:pPr>
      <w:rPr>
        <w:rFonts w:hint="default"/>
        <w:b/>
        <w:color w:val="auto"/>
      </w:rPr>
    </w:lvl>
    <w:lvl w:ilvl="1" w:tplc="EC2856A8">
      <w:start w:val="1"/>
      <w:numFmt w:val="lowerLetter"/>
      <w:lvlText w:val="%2."/>
      <w:lvlJc w:val="left"/>
      <w:pPr>
        <w:ind w:left="1800" w:hanging="360"/>
      </w:pPr>
      <w:rPr>
        <w:rFonts w:ascii="Arial" w:eastAsia="Times New Roman" w:hAnsi="Arial" w:cs="Arial"/>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625E46"/>
    <w:multiLevelType w:val="hybridMultilevel"/>
    <w:tmpl w:val="CE5A12C0"/>
    <w:lvl w:ilvl="0" w:tplc="6BEEEC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9D6882"/>
    <w:multiLevelType w:val="hybridMultilevel"/>
    <w:tmpl w:val="1FB02676"/>
    <w:lvl w:ilvl="0" w:tplc="F0184B78">
      <w:start w:val="1"/>
      <w:numFmt w:val="decimal"/>
      <w:lvlText w:val="%1."/>
      <w:lvlJc w:val="left"/>
      <w:pPr>
        <w:tabs>
          <w:tab w:val="num" w:pos="720"/>
        </w:tabs>
        <w:ind w:left="720" w:hanging="360"/>
      </w:pPr>
      <w:rPr>
        <w:rFonts w:hint="default"/>
        <w:b/>
        <w:bCs/>
      </w:rPr>
    </w:lvl>
    <w:lvl w:ilvl="1" w:tplc="4EC8E3CA">
      <w:start w:val="1"/>
      <w:numFmt w:val="lowerLetter"/>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421192A"/>
    <w:multiLevelType w:val="hybridMultilevel"/>
    <w:tmpl w:val="F4726EB2"/>
    <w:lvl w:ilvl="0" w:tplc="B776CC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524465"/>
    <w:multiLevelType w:val="hybridMultilevel"/>
    <w:tmpl w:val="C52005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465406"/>
    <w:multiLevelType w:val="hybridMultilevel"/>
    <w:tmpl w:val="4EB609CA"/>
    <w:lvl w:ilvl="0" w:tplc="7F94C7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1132CB"/>
    <w:multiLevelType w:val="hybridMultilevel"/>
    <w:tmpl w:val="C088B2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2E2467E"/>
    <w:multiLevelType w:val="hybridMultilevel"/>
    <w:tmpl w:val="D61A4B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DA4720"/>
    <w:multiLevelType w:val="hybridMultilevel"/>
    <w:tmpl w:val="CFF80A96"/>
    <w:lvl w:ilvl="0" w:tplc="32BCCF6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0C3A5E"/>
    <w:multiLevelType w:val="hybridMultilevel"/>
    <w:tmpl w:val="1E064B94"/>
    <w:lvl w:ilvl="0" w:tplc="D7AEC9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4437965">
    <w:abstractNumId w:val="13"/>
  </w:num>
  <w:num w:numId="2" w16cid:durableId="464739386">
    <w:abstractNumId w:val="17"/>
  </w:num>
  <w:num w:numId="3" w16cid:durableId="1815952846">
    <w:abstractNumId w:val="11"/>
  </w:num>
  <w:num w:numId="4" w16cid:durableId="448739212">
    <w:abstractNumId w:val="9"/>
  </w:num>
  <w:num w:numId="5" w16cid:durableId="1943878110">
    <w:abstractNumId w:val="4"/>
  </w:num>
  <w:num w:numId="6" w16cid:durableId="729814319">
    <w:abstractNumId w:val="7"/>
  </w:num>
  <w:num w:numId="7" w16cid:durableId="225268411">
    <w:abstractNumId w:val="1"/>
  </w:num>
  <w:num w:numId="8" w16cid:durableId="330571075">
    <w:abstractNumId w:val="5"/>
  </w:num>
  <w:num w:numId="9" w16cid:durableId="837765219">
    <w:abstractNumId w:val="3"/>
  </w:num>
  <w:num w:numId="10" w16cid:durableId="237517288">
    <w:abstractNumId w:val="8"/>
  </w:num>
  <w:num w:numId="11" w16cid:durableId="335228691">
    <w:abstractNumId w:val="16"/>
  </w:num>
  <w:num w:numId="12" w16cid:durableId="1900895188">
    <w:abstractNumId w:val="2"/>
  </w:num>
  <w:num w:numId="13" w16cid:durableId="454981319">
    <w:abstractNumId w:val="0"/>
  </w:num>
  <w:num w:numId="14" w16cid:durableId="705109075">
    <w:abstractNumId w:val="6"/>
  </w:num>
  <w:num w:numId="15" w16cid:durableId="699354834">
    <w:abstractNumId w:val="10"/>
  </w:num>
  <w:num w:numId="16" w16cid:durableId="1039353458">
    <w:abstractNumId w:val="12"/>
  </w:num>
  <w:num w:numId="17" w16cid:durableId="2079204819">
    <w:abstractNumId w:val="14"/>
  </w:num>
  <w:num w:numId="18" w16cid:durableId="13104023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DE"/>
    <w:rsid w:val="00000948"/>
    <w:rsid w:val="00023BE6"/>
    <w:rsid w:val="00031A9E"/>
    <w:rsid w:val="00043BC8"/>
    <w:rsid w:val="000458C0"/>
    <w:rsid w:val="0007110A"/>
    <w:rsid w:val="000814F4"/>
    <w:rsid w:val="00083D88"/>
    <w:rsid w:val="000C4872"/>
    <w:rsid w:val="000F2402"/>
    <w:rsid w:val="0010421D"/>
    <w:rsid w:val="00106786"/>
    <w:rsid w:val="00106900"/>
    <w:rsid w:val="00140E35"/>
    <w:rsid w:val="00152072"/>
    <w:rsid w:val="001561AE"/>
    <w:rsid w:val="00191D22"/>
    <w:rsid w:val="00195694"/>
    <w:rsid w:val="001A6F06"/>
    <w:rsid w:val="001B5D58"/>
    <w:rsid w:val="001C408F"/>
    <w:rsid w:val="001E2ADA"/>
    <w:rsid w:val="00206401"/>
    <w:rsid w:val="00207770"/>
    <w:rsid w:val="00215D8B"/>
    <w:rsid w:val="002220CC"/>
    <w:rsid w:val="00256655"/>
    <w:rsid w:val="002968D2"/>
    <w:rsid w:val="002B0768"/>
    <w:rsid w:val="002E5F98"/>
    <w:rsid w:val="003253F3"/>
    <w:rsid w:val="00355B3F"/>
    <w:rsid w:val="003577C9"/>
    <w:rsid w:val="00364805"/>
    <w:rsid w:val="00372015"/>
    <w:rsid w:val="003759D3"/>
    <w:rsid w:val="00381BE4"/>
    <w:rsid w:val="00397111"/>
    <w:rsid w:val="003B3BAC"/>
    <w:rsid w:val="003D5E76"/>
    <w:rsid w:val="003E1C6D"/>
    <w:rsid w:val="003E1DBC"/>
    <w:rsid w:val="00404E00"/>
    <w:rsid w:val="0042192A"/>
    <w:rsid w:val="00425420"/>
    <w:rsid w:val="004271AD"/>
    <w:rsid w:val="004303BF"/>
    <w:rsid w:val="00475F2F"/>
    <w:rsid w:val="004840A1"/>
    <w:rsid w:val="004B2D22"/>
    <w:rsid w:val="004D71F8"/>
    <w:rsid w:val="004E4259"/>
    <w:rsid w:val="00501C14"/>
    <w:rsid w:val="00514389"/>
    <w:rsid w:val="00515797"/>
    <w:rsid w:val="005214D7"/>
    <w:rsid w:val="0055632B"/>
    <w:rsid w:val="00574C34"/>
    <w:rsid w:val="00586745"/>
    <w:rsid w:val="005A122F"/>
    <w:rsid w:val="005A427B"/>
    <w:rsid w:val="005F74CE"/>
    <w:rsid w:val="00603248"/>
    <w:rsid w:val="006032BB"/>
    <w:rsid w:val="00626B32"/>
    <w:rsid w:val="0064710E"/>
    <w:rsid w:val="00653F8F"/>
    <w:rsid w:val="00664FD1"/>
    <w:rsid w:val="006816B1"/>
    <w:rsid w:val="006C779F"/>
    <w:rsid w:val="006F6BF2"/>
    <w:rsid w:val="0071591B"/>
    <w:rsid w:val="00730393"/>
    <w:rsid w:val="00730C02"/>
    <w:rsid w:val="00747B40"/>
    <w:rsid w:val="00747DEF"/>
    <w:rsid w:val="00750F6C"/>
    <w:rsid w:val="007541F1"/>
    <w:rsid w:val="00761087"/>
    <w:rsid w:val="007811AB"/>
    <w:rsid w:val="007C67FB"/>
    <w:rsid w:val="007E5736"/>
    <w:rsid w:val="007F41D6"/>
    <w:rsid w:val="00811761"/>
    <w:rsid w:val="00811A11"/>
    <w:rsid w:val="008263BE"/>
    <w:rsid w:val="008355A3"/>
    <w:rsid w:val="00850FBD"/>
    <w:rsid w:val="0086446A"/>
    <w:rsid w:val="0086539C"/>
    <w:rsid w:val="008672A4"/>
    <w:rsid w:val="00893B83"/>
    <w:rsid w:val="008A7DF2"/>
    <w:rsid w:val="008C6D63"/>
    <w:rsid w:val="008D3D87"/>
    <w:rsid w:val="008D6B4D"/>
    <w:rsid w:val="00902BF4"/>
    <w:rsid w:val="00904D43"/>
    <w:rsid w:val="00912250"/>
    <w:rsid w:val="00917564"/>
    <w:rsid w:val="00925348"/>
    <w:rsid w:val="00973699"/>
    <w:rsid w:val="00976226"/>
    <w:rsid w:val="00992B97"/>
    <w:rsid w:val="009B1D71"/>
    <w:rsid w:val="009B4607"/>
    <w:rsid w:val="009C2DB9"/>
    <w:rsid w:val="009C48DE"/>
    <w:rsid w:val="009C702F"/>
    <w:rsid w:val="009F3060"/>
    <w:rsid w:val="00A356DF"/>
    <w:rsid w:val="00A45B60"/>
    <w:rsid w:val="00A50DCA"/>
    <w:rsid w:val="00A61C28"/>
    <w:rsid w:val="00A928F9"/>
    <w:rsid w:val="00A944ED"/>
    <w:rsid w:val="00A960F5"/>
    <w:rsid w:val="00AB649A"/>
    <w:rsid w:val="00AE6D38"/>
    <w:rsid w:val="00AF2855"/>
    <w:rsid w:val="00B11FD8"/>
    <w:rsid w:val="00B128C2"/>
    <w:rsid w:val="00B22D04"/>
    <w:rsid w:val="00B30C40"/>
    <w:rsid w:val="00B42874"/>
    <w:rsid w:val="00B817C7"/>
    <w:rsid w:val="00B84960"/>
    <w:rsid w:val="00B90BBC"/>
    <w:rsid w:val="00BA01D6"/>
    <w:rsid w:val="00BA0CDA"/>
    <w:rsid w:val="00BC25CD"/>
    <w:rsid w:val="00BC46F1"/>
    <w:rsid w:val="00BC7CC3"/>
    <w:rsid w:val="00BD244A"/>
    <w:rsid w:val="00BD6059"/>
    <w:rsid w:val="00BE603A"/>
    <w:rsid w:val="00BF04E0"/>
    <w:rsid w:val="00BF7D9E"/>
    <w:rsid w:val="00C31616"/>
    <w:rsid w:val="00C35DCF"/>
    <w:rsid w:val="00C36E89"/>
    <w:rsid w:val="00C637DA"/>
    <w:rsid w:val="00C8277E"/>
    <w:rsid w:val="00C91F4D"/>
    <w:rsid w:val="00CB05E1"/>
    <w:rsid w:val="00CD7849"/>
    <w:rsid w:val="00D02333"/>
    <w:rsid w:val="00D17C95"/>
    <w:rsid w:val="00D458AB"/>
    <w:rsid w:val="00D64DCA"/>
    <w:rsid w:val="00D9196D"/>
    <w:rsid w:val="00D921CB"/>
    <w:rsid w:val="00DA4A69"/>
    <w:rsid w:val="00DB6563"/>
    <w:rsid w:val="00DC0AAF"/>
    <w:rsid w:val="00DC57E0"/>
    <w:rsid w:val="00DD1FC7"/>
    <w:rsid w:val="00DD5D3C"/>
    <w:rsid w:val="00DD6BD8"/>
    <w:rsid w:val="00DE5455"/>
    <w:rsid w:val="00DF22B1"/>
    <w:rsid w:val="00E000D4"/>
    <w:rsid w:val="00E0239C"/>
    <w:rsid w:val="00E411F8"/>
    <w:rsid w:val="00E53632"/>
    <w:rsid w:val="00E75A58"/>
    <w:rsid w:val="00E777E5"/>
    <w:rsid w:val="00E81800"/>
    <w:rsid w:val="00E846EC"/>
    <w:rsid w:val="00EA3461"/>
    <w:rsid w:val="00EA35E6"/>
    <w:rsid w:val="00EC0C5B"/>
    <w:rsid w:val="00ED7FE8"/>
    <w:rsid w:val="00EE3994"/>
    <w:rsid w:val="00EF3997"/>
    <w:rsid w:val="00F13B88"/>
    <w:rsid w:val="00F425C3"/>
    <w:rsid w:val="00F53DA8"/>
    <w:rsid w:val="00F60CC5"/>
    <w:rsid w:val="00F7134C"/>
    <w:rsid w:val="00F71951"/>
    <w:rsid w:val="00F80F73"/>
    <w:rsid w:val="00FA204F"/>
    <w:rsid w:val="00FA2707"/>
    <w:rsid w:val="00FA3239"/>
    <w:rsid w:val="00FC3232"/>
    <w:rsid w:val="00FD27FA"/>
    <w:rsid w:val="00FE3306"/>
    <w:rsid w:val="00FF29EA"/>
    <w:rsid w:val="00FF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D7CF3B"/>
  <w15:chartTrackingRefBased/>
  <w15:docId w15:val="{75155007-673B-4781-BE74-C8B3C64E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8D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E2ADA"/>
    <w:pPr>
      <w:framePr w:w="7920" w:h="1980" w:hRule="exact" w:hSpace="180" w:wrap="auto" w:hAnchor="page" w:xAlign="center" w:yAlign="bottom"/>
      <w:ind w:left="2880"/>
    </w:pPr>
    <w:rPr>
      <w:rFonts w:eastAsiaTheme="majorEastAsia" w:cstheme="majorBidi"/>
      <w:kern w:val="2"/>
      <w:sz w:val="32"/>
      <w14:ligatures w14:val="standardContextual"/>
    </w:rPr>
  </w:style>
  <w:style w:type="paragraph" w:styleId="NoSpacing">
    <w:name w:val="No Spacing"/>
    <w:uiPriority w:val="1"/>
    <w:qFormat/>
    <w:rsid w:val="009C48DE"/>
    <w:pPr>
      <w:spacing w:after="0" w:line="240" w:lineRule="auto"/>
    </w:pPr>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9C48DE"/>
    <w:pPr>
      <w:tabs>
        <w:tab w:val="center" w:pos="4680"/>
        <w:tab w:val="right" w:pos="9360"/>
      </w:tabs>
    </w:pPr>
  </w:style>
  <w:style w:type="character" w:customStyle="1" w:styleId="FooterChar">
    <w:name w:val="Footer Char"/>
    <w:basedOn w:val="DefaultParagraphFont"/>
    <w:link w:val="Footer"/>
    <w:uiPriority w:val="99"/>
    <w:rsid w:val="009C48DE"/>
    <w:rPr>
      <w:rFonts w:ascii="Times New Roman" w:eastAsia="Times New Roman" w:hAnsi="Times New Roman" w:cs="Times New Roman"/>
      <w:kern w:val="0"/>
      <w:sz w:val="24"/>
      <w:szCs w:val="24"/>
      <w14:ligatures w14:val="none"/>
    </w:rPr>
  </w:style>
  <w:style w:type="character" w:styleId="PageNumber">
    <w:name w:val="page number"/>
    <w:basedOn w:val="DefaultParagraphFont"/>
    <w:semiHidden/>
    <w:rsid w:val="009C48DE"/>
  </w:style>
  <w:style w:type="paragraph" w:styleId="Header">
    <w:name w:val="header"/>
    <w:basedOn w:val="Normal"/>
    <w:link w:val="HeaderChar"/>
    <w:uiPriority w:val="99"/>
    <w:unhideWhenUsed/>
    <w:rsid w:val="000C4872"/>
    <w:pPr>
      <w:tabs>
        <w:tab w:val="center" w:pos="4680"/>
        <w:tab w:val="right" w:pos="9360"/>
      </w:tabs>
    </w:pPr>
  </w:style>
  <w:style w:type="character" w:customStyle="1" w:styleId="HeaderChar">
    <w:name w:val="Header Char"/>
    <w:basedOn w:val="DefaultParagraphFont"/>
    <w:link w:val="Header"/>
    <w:uiPriority w:val="99"/>
    <w:rsid w:val="000C4872"/>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F42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60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4AD6C-F9F1-4FFA-BF16-37ED5D94A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Gentry</dc:creator>
  <cp:keywords/>
  <dc:description/>
  <cp:lastModifiedBy>Courtney Gentry</cp:lastModifiedBy>
  <cp:revision>2</cp:revision>
  <cp:lastPrinted>2024-06-17T20:30:00Z</cp:lastPrinted>
  <dcterms:created xsi:type="dcterms:W3CDTF">2024-09-16T15:53:00Z</dcterms:created>
  <dcterms:modified xsi:type="dcterms:W3CDTF">2024-09-16T15:53:00Z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6f9d97789624f7abb48cbd60a19ce9c93538a6ae6269bc1084da49b96eef817a</vt:lpwstr>
  </property>
</Properties>
</file>